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87964136"/>
        <w:docPartObj>
          <w:docPartGallery w:val="Cover Pages"/>
          <w:docPartUnique/>
        </w:docPartObj>
      </w:sdtPr>
      <w:sdtEndPr/>
      <w:sdtContent>
        <w:p w14:paraId="040BABE1" w14:textId="371C7414" w:rsidR="001B5DA7" w:rsidRPr="00926106" w:rsidRDefault="001B5DA7" w:rsidP="0024562D">
          <w:r w:rsidRPr="00926106">
            <w:rPr>
              <w:noProof/>
              <w:shd w:val="clear" w:color="auto" w:fill="E6E6E6"/>
            </w:rPr>
            <mc:AlternateContent>
              <mc:Choice Requires="wpg">
                <w:drawing>
                  <wp:anchor distT="0" distB="0" distL="114300" distR="114300" simplePos="0" relativeHeight="251659264" behindDoc="0" locked="0" layoutInCell="1" allowOverlap="1" wp14:anchorId="3C87454F" wp14:editId="1D1DD41F">
                    <wp:simplePos x="0" y="0"/>
                    <wp:positionH relativeFrom="page">
                      <wp:posOffset>4769384</wp:posOffset>
                    </wp:positionH>
                    <wp:positionV relativeFrom="page">
                      <wp:posOffset>-1386519</wp:posOffset>
                    </wp:positionV>
                    <wp:extent cx="3113670" cy="10058400"/>
                    <wp:effectExtent l="0" t="0" r="5080" b="0"/>
                    <wp:wrapNone/>
                    <wp:docPr id="453" name="Group 4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DBB6C"/>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48"/>
                                      <w:szCs w:val="48"/>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29CCDB93" w14:textId="494149CB" w:rsidR="001B5DA7" w:rsidRPr="00BC05DA" w:rsidRDefault="00BC05DA">
                                      <w:pPr>
                                        <w:pStyle w:val="NoSpacing"/>
                                        <w:rPr>
                                          <w:color w:val="FFFFFF" w:themeColor="background1"/>
                                          <w:sz w:val="48"/>
                                          <w:szCs w:val="48"/>
                                        </w:rPr>
                                      </w:pPr>
                                      <w:r>
                                        <w:rPr>
                                          <w:color w:val="FFFFFF" w:themeColor="background1"/>
                                          <w:sz w:val="48"/>
                                          <w:szCs w:val="48"/>
                                        </w:rPr>
                                        <w:t>202</w:t>
                                      </w:r>
                                      <w:r w:rsidR="00CA5370" w:rsidRPr="00BC05DA">
                                        <w:rPr>
                                          <w:color w:val="FFFFFF" w:themeColor="background1"/>
                                          <w:sz w:val="48"/>
                                          <w:szCs w:val="48"/>
                                        </w:rPr>
                                        <w:t>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79AD89D" w14:textId="10BDF508" w:rsidR="001B5DA7" w:rsidRDefault="004806D6">
                                      <w:pPr>
                                        <w:pStyle w:val="NoSpacing"/>
                                        <w:spacing w:line="360" w:lineRule="auto"/>
                                        <w:rPr>
                                          <w:color w:val="FFFFFF" w:themeColor="background1"/>
                                        </w:rPr>
                                      </w:pPr>
                                      <w:r>
                                        <w:rPr>
                                          <w:color w:val="FFFFFF" w:themeColor="background1"/>
                                        </w:rPr>
                                        <w:t>For</w:t>
                                      </w:r>
                                      <w:r w:rsidR="004C2684">
                                        <w:rPr>
                                          <w:color w:val="FFFFFF" w:themeColor="background1"/>
                                        </w:rPr>
                                        <w:t xml:space="preserve"> statutory-school age</w:t>
                                      </w:r>
                                      <w:r>
                                        <w:rPr>
                                          <w:color w:val="FFFFFF" w:themeColor="background1"/>
                                        </w:rPr>
                                        <w:t xml:space="preserve"> children and young people with SEND aged 4-16</w:t>
                                      </w:r>
                                    </w:p>
                                  </w:sdtContent>
                                </w:sdt>
                                <w:p w14:paraId="5BABC958" w14:textId="42056FFA" w:rsidR="001B5DA7" w:rsidRDefault="00CA5370">
                                  <w:pPr>
                                    <w:pStyle w:val="NoSpacing"/>
                                    <w:spacing w:line="360" w:lineRule="auto"/>
                                    <w:rPr>
                                      <w:color w:val="FFFFFF" w:themeColor="background1"/>
                                    </w:rPr>
                                  </w:pPr>
                                  <w:r>
                                    <w:rPr>
                                      <w:color w:val="FFFFFF" w:themeColor="background1"/>
                                    </w:rPr>
                                    <w:t>October 2024</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C87454F" id="Group 453" o:spid="_x0000_s1026" alt="&quot;&quot;" style="position:absolute;margin-left:375.55pt;margin-top:-109.15pt;width:245.15pt;height:11in;z-index:25165926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" fillcolor="#0dbb6c"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48"/>
                                <w:szCs w:val="48"/>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29CCDB93" w14:textId="494149CB" w:rsidR="001B5DA7" w:rsidRPr="00BC05DA" w:rsidRDefault="00BC05DA">
                                <w:pPr>
                                  <w:pStyle w:val="NoSpacing"/>
                                  <w:rPr>
                                    <w:color w:val="FFFFFF" w:themeColor="background1"/>
                                    <w:sz w:val="48"/>
                                    <w:szCs w:val="48"/>
                                  </w:rPr>
                                </w:pPr>
                                <w:r>
                                  <w:rPr>
                                    <w:color w:val="FFFFFF" w:themeColor="background1"/>
                                    <w:sz w:val="48"/>
                                    <w:szCs w:val="48"/>
                                  </w:rPr>
                                  <w:t>202</w:t>
                                </w:r>
                                <w:r w:rsidR="00CA5370" w:rsidRPr="00BC05DA">
                                  <w:rPr>
                                    <w:color w:val="FFFFFF" w:themeColor="background1"/>
                                    <w:sz w:val="48"/>
                                    <w:szCs w:val="48"/>
                                  </w:rPr>
                                  <w:t>4</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79AD89D" w14:textId="10BDF508" w:rsidR="001B5DA7" w:rsidRDefault="004806D6">
                                <w:pPr>
                                  <w:pStyle w:val="NoSpacing"/>
                                  <w:spacing w:line="360" w:lineRule="auto"/>
                                  <w:rPr>
                                    <w:color w:val="FFFFFF" w:themeColor="background1"/>
                                  </w:rPr>
                                </w:pPr>
                                <w:r>
                                  <w:rPr>
                                    <w:color w:val="FFFFFF" w:themeColor="background1"/>
                                  </w:rPr>
                                  <w:t>For</w:t>
                                </w:r>
                                <w:r w:rsidR="004C2684">
                                  <w:rPr>
                                    <w:color w:val="FFFFFF" w:themeColor="background1"/>
                                  </w:rPr>
                                  <w:t xml:space="preserve"> statutory-school age</w:t>
                                </w:r>
                                <w:r>
                                  <w:rPr>
                                    <w:color w:val="FFFFFF" w:themeColor="background1"/>
                                  </w:rPr>
                                  <w:t xml:space="preserve"> children and young people with SEND aged 4-16</w:t>
                                </w:r>
                              </w:p>
                            </w:sdtContent>
                          </w:sdt>
                          <w:p w14:paraId="5BABC958" w14:textId="42056FFA" w:rsidR="001B5DA7" w:rsidRDefault="00CA5370">
                            <w:pPr>
                              <w:pStyle w:val="NoSpacing"/>
                              <w:spacing w:line="360" w:lineRule="auto"/>
                              <w:rPr>
                                <w:color w:val="FFFFFF" w:themeColor="background1"/>
                              </w:rPr>
                            </w:pPr>
                            <w:r>
                              <w:rPr>
                                <w:color w:val="FFFFFF" w:themeColor="background1"/>
                              </w:rPr>
                              <w:t>October 2024</w:t>
                            </w:r>
                          </w:p>
                        </w:txbxContent>
                      </v:textbox>
                    </v:rect>
                    <w10:wrap anchorx="page" anchory="page"/>
                  </v:group>
                </w:pict>
              </mc:Fallback>
            </mc:AlternateContent>
          </w:r>
          <w:r w:rsidRPr="00926106">
            <w:rPr>
              <w:noProof/>
              <w:shd w:val="clear" w:color="auto" w:fill="E6E6E6"/>
            </w:rPr>
            <mc:AlternateContent>
              <mc:Choice Requires="wps">
                <w:drawing>
                  <wp:anchor distT="0" distB="0" distL="114300" distR="114300" simplePos="0" relativeHeight="251661312" behindDoc="0" locked="0" layoutInCell="0" allowOverlap="1" wp14:anchorId="7E3147DA" wp14:editId="439E668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7CC4F63" w14:textId="777BC2E7" w:rsidR="001B5DA7" w:rsidRDefault="001B5DA7">
                                    <w:pPr>
                                      <w:pStyle w:val="NoSpacing"/>
                                      <w:jc w:val="right"/>
                                      <w:rPr>
                                        <w:color w:val="FFFFFF" w:themeColor="background1"/>
                                        <w:sz w:val="72"/>
                                        <w:szCs w:val="72"/>
                                      </w:rPr>
                                    </w:pPr>
                                    <w:r>
                                      <w:rPr>
                                        <w:color w:val="FFFFFF" w:themeColor="background1"/>
                                        <w:sz w:val="72"/>
                                        <w:szCs w:val="72"/>
                                      </w:rPr>
                                      <w:t>Short Term Exceptional Provision Funding (STEP)</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E3147DA"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7CC4F63" w14:textId="777BC2E7" w:rsidR="001B5DA7" w:rsidRDefault="001B5DA7">
                              <w:pPr>
                                <w:pStyle w:val="NoSpacing"/>
                                <w:jc w:val="right"/>
                                <w:rPr>
                                  <w:color w:val="FFFFFF" w:themeColor="background1"/>
                                  <w:sz w:val="72"/>
                                  <w:szCs w:val="72"/>
                                </w:rPr>
                              </w:pPr>
                              <w:r>
                                <w:rPr>
                                  <w:color w:val="FFFFFF" w:themeColor="background1"/>
                                  <w:sz w:val="72"/>
                                  <w:szCs w:val="72"/>
                                </w:rPr>
                                <w:t>Short Term Exceptional Provision Funding (STEP)</w:t>
                              </w:r>
                            </w:p>
                          </w:sdtContent>
                        </w:sdt>
                      </w:txbxContent>
                    </v:textbox>
                    <w10:wrap anchorx="page" anchory="page"/>
                  </v:rect>
                </w:pict>
              </mc:Fallback>
            </mc:AlternateContent>
          </w:r>
        </w:p>
        <w:p w14:paraId="5B09D0DA" w14:textId="2D238DF0" w:rsidR="001B5DA7" w:rsidRPr="00926106" w:rsidRDefault="00F46C92" w:rsidP="0024562D">
          <w:pPr>
            <w:rPr>
              <w:rFonts w:eastAsiaTheme="majorEastAsia"/>
              <w:sz w:val="32"/>
              <w:szCs w:val="32"/>
            </w:rPr>
          </w:pPr>
          <w:r w:rsidRPr="00926106">
            <w:rPr>
              <w:noProof/>
              <w:shd w:val="clear" w:color="auto" w:fill="E6E6E6"/>
            </w:rPr>
            <w:drawing>
              <wp:anchor distT="0" distB="0" distL="114300" distR="114300" simplePos="0" relativeHeight="251660288" behindDoc="0" locked="0" layoutInCell="0" allowOverlap="1" wp14:anchorId="2ECF9438" wp14:editId="1C5F6163">
                <wp:simplePos x="0" y="0"/>
                <wp:positionH relativeFrom="page">
                  <wp:posOffset>2289175</wp:posOffset>
                </wp:positionH>
                <wp:positionV relativeFrom="page">
                  <wp:posOffset>3498850</wp:posOffset>
                </wp:positionV>
                <wp:extent cx="4949190" cy="3702685"/>
                <wp:effectExtent l="0" t="0" r="3810" b="0"/>
                <wp:wrapNone/>
                <wp:docPr id="4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494919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6F3419" w:rsidRPr="00926106">
            <w:rPr>
              <w:noProof/>
              <w:shd w:val="clear" w:color="auto" w:fill="E6E6E6"/>
            </w:rPr>
            <w:drawing>
              <wp:anchor distT="0" distB="0" distL="114300" distR="114300" simplePos="0" relativeHeight="251663360" behindDoc="0" locked="0" layoutInCell="1" allowOverlap="1" wp14:anchorId="61A43084" wp14:editId="1227C851">
                <wp:simplePos x="0" y="0"/>
                <wp:positionH relativeFrom="column">
                  <wp:posOffset>-628650</wp:posOffset>
                </wp:positionH>
                <wp:positionV relativeFrom="paragraph">
                  <wp:posOffset>8189226</wp:posOffset>
                </wp:positionV>
                <wp:extent cx="1841500" cy="1011290"/>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3524" cy="1012401"/>
                        </a:xfrm>
                        <a:prstGeom prst="rect">
                          <a:avLst/>
                        </a:prstGeom>
                        <a:noFill/>
                      </pic:spPr>
                    </pic:pic>
                  </a:graphicData>
                </a:graphic>
                <wp14:sizeRelH relativeFrom="page">
                  <wp14:pctWidth>0</wp14:pctWidth>
                </wp14:sizeRelH>
                <wp14:sizeRelV relativeFrom="page">
                  <wp14:pctHeight>0</wp14:pctHeight>
                </wp14:sizeRelV>
              </wp:anchor>
            </w:drawing>
          </w:r>
          <w:r w:rsidR="001B5DA7" w:rsidRPr="00926106">
            <w:br w:type="page"/>
          </w:r>
        </w:p>
      </w:sdtContent>
    </w:sdt>
    <w:p w14:paraId="07A37DF8" w14:textId="62616086" w:rsidR="008B4D95" w:rsidRPr="00E21502" w:rsidRDefault="00A73D8E" w:rsidP="0024562D">
      <w:pPr>
        <w:pStyle w:val="Heading2"/>
      </w:pPr>
      <w:r w:rsidRPr="00E21502">
        <w:lastRenderedPageBreak/>
        <w:t>‘</w:t>
      </w:r>
      <w:r w:rsidR="007C4F2E" w:rsidRPr="00E21502">
        <w:t xml:space="preserve">Short Term Exceptional </w:t>
      </w:r>
      <w:r w:rsidR="002566CA" w:rsidRPr="00E21502">
        <w:t>Provision’</w:t>
      </w:r>
      <w:r w:rsidR="007C4F2E" w:rsidRPr="00E21502">
        <w:t xml:space="preserve"> (STE</w:t>
      </w:r>
      <w:r w:rsidR="002566CA" w:rsidRPr="00E21502">
        <w:t>P</w:t>
      </w:r>
      <w:r w:rsidR="007C4F2E" w:rsidRPr="00E21502">
        <w:t>)</w:t>
      </w:r>
      <w:r w:rsidR="00146CA1" w:rsidRPr="00E21502">
        <w:t xml:space="preserve"> Funding</w:t>
      </w:r>
    </w:p>
    <w:p w14:paraId="4E158A54" w14:textId="77777777" w:rsidR="009D5D0C" w:rsidRDefault="000B239C" w:rsidP="0024562D">
      <w:r w:rsidRPr="00926106">
        <w:t>STE</w:t>
      </w:r>
      <w:r w:rsidR="002566CA" w:rsidRPr="00926106">
        <w:t>P funding</w:t>
      </w:r>
      <w:r w:rsidR="008B4D95" w:rsidRPr="00926106">
        <w:t xml:space="preserve"> is allocated from the High Needs Block for </w:t>
      </w:r>
      <w:r w:rsidR="009C4E9F" w:rsidRPr="00926106">
        <w:t>applications from</w:t>
      </w:r>
      <w:r w:rsidR="008B4D95" w:rsidRPr="00926106">
        <w:t xml:space="preserve"> settings where children/young people</w:t>
      </w:r>
      <w:r w:rsidR="00473817" w:rsidRPr="00926106">
        <w:t xml:space="preserve"> (CYP)</w:t>
      </w:r>
      <w:r w:rsidR="00146CA1" w:rsidRPr="00926106">
        <w:t xml:space="preserve"> with additional needs</w:t>
      </w:r>
      <w:r w:rsidR="008B4D95" w:rsidRPr="00926106">
        <w:t xml:space="preserve"> </w:t>
      </w:r>
      <w:r w:rsidR="00C30A4F" w:rsidRPr="00926106">
        <w:t xml:space="preserve">have recently joined in </w:t>
      </w:r>
      <w:r w:rsidR="000C45FB" w:rsidRPr="00926106">
        <w:t>exceptional</w:t>
      </w:r>
      <w:r w:rsidR="00C30A4F" w:rsidRPr="00926106">
        <w:t xml:space="preserve"> and/or unexpected circumstances</w:t>
      </w:r>
      <w:r w:rsidR="008B7B8D">
        <w:t xml:space="preserve">, </w:t>
      </w:r>
      <w:r w:rsidR="00C30A4F" w:rsidRPr="00926106">
        <w:t xml:space="preserve">their needs </w:t>
      </w:r>
      <w:r w:rsidR="00740B05" w:rsidRPr="00926106">
        <w:t>are yet to be understood and there</w:t>
      </w:r>
      <w:r w:rsidR="000C45FB" w:rsidRPr="00926106">
        <w:t xml:space="preserve"> is an immediate need to put </w:t>
      </w:r>
      <w:r w:rsidR="002F2E2F" w:rsidRPr="00926106">
        <w:t xml:space="preserve">special educational </w:t>
      </w:r>
      <w:r w:rsidR="000C45FB" w:rsidRPr="00926106">
        <w:t xml:space="preserve">provision in place that exceeds the school’s resources. </w:t>
      </w:r>
    </w:p>
    <w:p w14:paraId="6FE00641" w14:textId="57A773E2" w:rsidR="00473817" w:rsidRDefault="000C45FB" w:rsidP="0024562D">
      <w:r w:rsidRPr="00926106">
        <w:t>This funding does not replace the school’s</w:t>
      </w:r>
      <w:r w:rsidR="001D551F" w:rsidRPr="00926106">
        <w:t xml:space="preserve"> </w:t>
      </w:r>
      <w:r w:rsidR="00473817" w:rsidRPr="00926106">
        <w:t>responsibility</w:t>
      </w:r>
      <w:r w:rsidRPr="00926106">
        <w:t xml:space="preserve"> to m</w:t>
      </w:r>
      <w:r w:rsidR="001D551F" w:rsidRPr="00926106">
        <w:t>onitor and</w:t>
      </w:r>
      <w:r w:rsidR="00211C16" w:rsidRPr="00926106">
        <w:t xml:space="preserve"> implement a graduated approach</w:t>
      </w:r>
      <w:r w:rsidR="00FE5BA1" w:rsidRPr="00926106">
        <w:t xml:space="preserve"> using their delegated resources</w:t>
      </w:r>
      <w:r w:rsidR="00211C16" w:rsidRPr="00926106">
        <w:t xml:space="preserve"> to </w:t>
      </w:r>
      <w:r w:rsidR="009C118D" w:rsidRPr="00926106">
        <w:t>meet</w:t>
      </w:r>
      <w:r w:rsidR="00211C16" w:rsidRPr="00926106">
        <w:t xml:space="preserve"> the</w:t>
      </w:r>
      <w:r w:rsidR="009D4A90" w:rsidRPr="00926106">
        <w:t xml:space="preserve"> </w:t>
      </w:r>
      <w:r w:rsidR="009C4E9F" w:rsidRPr="00926106">
        <w:t>emerging</w:t>
      </w:r>
      <w:r w:rsidR="00211C16" w:rsidRPr="00926106">
        <w:t xml:space="preserve"> needs of children at SEND support. </w:t>
      </w:r>
      <w:r w:rsidR="009D4A90" w:rsidRPr="00926106">
        <w:t>This funding is for children &amp; young people whose needs are sever</w:t>
      </w:r>
      <w:r w:rsidR="002F2E2F" w:rsidRPr="00926106">
        <w:t>e</w:t>
      </w:r>
      <w:r w:rsidR="009D4A90" w:rsidRPr="00926106">
        <w:t>, long-term and often complex</w:t>
      </w:r>
      <w:r w:rsidR="00027F8D">
        <w:t>, who are likely to require st</w:t>
      </w:r>
      <w:r w:rsidR="00116A08">
        <w:t>atutory support to have their needs met.</w:t>
      </w:r>
    </w:p>
    <w:p w14:paraId="7C2A3F95" w14:textId="5C9EE111" w:rsidR="00C50BC4" w:rsidRDefault="009D4A90" w:rsidP="0024562D">
      <w:r w:rsidRPr="00926106">
        <w:t xml:space="preserve">Where the needs are unclear, but not thought to be </w:t>
      </w:r>
      <w:r w:rsidR="009C4E9F" w:rsidRPr="00926106">
        <w:t>severe and long term, the school is expected to implement a graduated approach in line with the ELP SEND Support Expectations guidance</w:t>
      </w:r>
      <w:r w:rsidR="00C964C4" w:rsidRPr="00926106">
        <w:t xml:space="preserve"> and/or make a referral to </w:t>
      </w:r>
      <w:r w:rsidR="00067901" w:rsidRPr="00926106">
        <w:t xml:space="preserve">the relevant early help services. </w:t>
      </w:r>
      <w:r w:rsidR="00C964C4" w:rsidRPr="00926106">
        <w:t xml:space="preserve"> </w:t>
      </w:r>
    </w:p>
    <w:p w14:paraId="62321519" w14:textId="6BAEE939" w:rsidR="00CF727E" w:rsidRPr="00926106" w:rsidRDefault="00CF727E" w:rsidP="0024562D">
      <w:r w:rsidRPr="00CF727E">
        <w:t xml:space="preserve">The request for </w:t>
      </w:r>
      <w:r>
        <w:t>STEP</w:t>
      </w:r>
      <w:r w:rsidRPr="00CF727E">
        <w:t xml:space="preserve"> Funding does not preclude a request for an education health care needs assessment (EHCNA statutory assessment) at the same time or in the future.</w:t>
      </w:r>
      <w:r w:rsidR="009F4844">
        <w:br/>
      </w:r>
    </w:p>
    <w:p w14:paraId="0D58C975" w14:textId="22040F23" w:rsidR="008B4D95" w:rsidRPr="007A788D" w:rsidRDefault="009C4E9F" w:rsidP="009217B8">
      <w:pPr>
        <w:pStyle w:val="Heading3"/>
      </w:pPr>
      <w:r w:rsidRPr="007A788D">
        <w:t>The difference between</w:t>
      </w:r>
      <w:r w:rsidR="008B4D95" w:rsidRPr="007A788D">
        <w:t xml:space="preserve"> S</w:t>
      </w:r>
      <w:r w:rsidRPr="007A788D">
        <w:t xml:space="preserve">TEP funding </w:t>
      </w:r>
      <w:r w:rsidR="008B4D95" w:rsidRPr="007A788D">
        <w:t>and Education, Health and Care Plans (EHCP)</w:t>
      </w:r>
    </w:p>
    <w:p w14:paraId="22355849" w14:textId="66941418" w:rsidR="008B4D95" w:rsidRPr="00926106" w:rsidRDefault="008B4D95" w:rsidP="0024562D">
      <w:r w:rsidRPr="00926106">
        <w:t>S</w:t>
      </w:r>
      <w:r w:rsidR="009C4E9F" w:rsidRPr="00926106">
        <w:t>TEP</w:t>
      </w:r>
      <w:r w:rsidRPr="00926106">
        <w:t xml:space="preserve"> </w:t>
      </w:r>
      <w:r w:rsidR="009C4E9F" w:rsidRPr="00926106">
        <w:t xml:space="preserve">funding is </w:t>
      </w:r>
      <w:r w:rsidRPr="00926106">
        <w:t xml:space="preserve">short-term allocation for a maximum of </w:t>
      </w:r>
      <w:r w:rsidR="009C4E9F" w:rsidRPr="00926106">
        <w:t xml:space="preserve">two academic terms </w:t>
      </w:r>
      <w:r w:rsidRPr="00926106">
        <w:t>and is a non-statutory funding source</w:t>
      </w:r>
      <w:r w:rsidR="009C4E9F" w:rsidRPr="00926106">
        <w:t xml:space="preserve"> to support </w:t>
      </w:r>
      <w:r w:rsidR="003A49C5">
        <w:t>settings</w:t>
      </w:r>
      <w:r w:rsidR="00B17D6B">
        <w:t>.</w:t>
      </w:r>
    </w:p>
    <w:p w14:paraId="5C6D84F1" w14:textId="64E64A28" w:rsidR="008B4D95" w:rsidRDefault="008B4D95" w:rsidP="0024562D">
      <w:r w:rsidRPr="00926106">
        <w:t xml:space="preserve">The EHCP </w:t>
      </w:r>
      <w:r w:rsidR="009C4E9F" w:rsidRPr="00926106">
        <w:t>statutorily provides</w:t>
      </w:r>
      <w:r w:rsidRPr="00926106">
        <w:t xml:space="preserve"> long</w:t>
      </w:r>
      <w:r w:rsidR="009C4E9F" w:rsidRPr="00926106">
        <w:t>er</w:t>
      </w:r>
      <w:r w:rsidRPr="00926106">
        <w:t>-term funded provision, which is reviewed on an annual basis.</w:t>
      </w:r>
    </w:p>
    <w:p w14:paraId="1B1285D9" w14:textId="1D87641F" w:rsidR="00CA5370" w:rsidRPr="00926106" w:rsidRDefault="00CA5370" w:rsidP="0024562D">
      <w:r>
        <w:t>STEP funding eligibility is considered against settings’ financial status</w:t>
      </w:r>
    </w:p>
    <w:p w14:paraId="7092078F" w14:textId="6FCD6555" w:rsidR="008B4D95" w:rsidRPr="00F46C92" w:rsidRDefault="00EB3CAF" w:rsidP="0024562D">
      <w:pPr>
        <w:pStyle w:val="Heading2"/>
      </w:pPr>
      <w:r w:rsidRPr="00F46C92">
        <w:t>When might a school apply?</w:t>
      </w:r>
    </w:p>
    <w:p w14:paraId="1474808A" w14:textId="7DA46E00" w:rsidR="008B4D95" w:rsidRDefault="008B4D95" w:rsidP="0024562D">
      <w:pPr>
        <w:rPr>
          <w:noProof/>
        </w:rPr>
      </w:pPr>
      <w:r w:rsidRPr="00926106">
        <w:t xml:space="preserve">Educational settings may ask </w:t>
      </w:r>
      <w:r w:rsidR="00926106">
        <w:t>Ealing Council</w:t>
      </w:r>
      <w:r w:rsidRPr="00926106">
        <w:t xml:space="preserve"> to provide urgent and immediate financial assistance to help educate a pupil who requires immediate support for the short to medium term for accessing the curriculum, and where such access is likely to be at </w:t>
      </w:r>
      <w:r w:rsidR="00703B37">
        <w:t>a significant additional</w:t>
      </w:r>
      <w:r w:rsidRPr="00926106">
        <w:t xml:space="preserve"> cost to the school's budget</w:t>
      </w:r>
      <w:r w:rsidR="00703B37">
        <w:t xml:space="preserve"> which could not have been previously </w:t>
      </w:r>
      <w:r w:rsidR="00556D61">
        <w:t>predicted</w:t>
      </w:r>
      <w:r w:rsidR="00703B37">
        <w:t>.</w:t>
      </w:r>
    </w:p>
    <w:p w14:paraId="3272E489" w14:textId="42FDE769" w:rsidR="0085796D" w:rsidRDefault="00A50CFC" w:rsidP="0024562D">
      <w:pPr>
        <w:rPr>
          <w:noProof/>
        </w:rPr>
      </w:pPr>
      <w:r w:rsidRPr="3695B682">
        <w:rPr>
          <w:noProof/>
        </w:rPr>
        <w:t xml:space="preserve">In circumstances like this, the education setting would be expected to use any </w:t>
      </w:r>
      <w:r w:rsidR="00703B37" w:rsidRPr="3695B682">
        <w:rPr>
          <w:noProof/>
        </w:rPr>
        <w:t xml:space="preserve">financial resources </w:t>
      </w:r>
      <w:r w:rsidRPr="3695B682">
        <w:rPr>
          <w:noProof/>
        </w:rPr>
        <w:t xml:space="preserve">they have to cope with such an exceptional situation. However, </w:t>
      </w:r>
      <w:r w:rsidRPr="00BC05DA">
        <w:rPr>
          <w:b/>
          <w:bCs/>
          <w:noProof/>
        </w:rPr>
        <w:t>if the school does not have a surplus</w:t>
      </w:r>
      <w:r w:rsidRPr="3695B682">
        <w:rPr>
          <w:noProof/>
        </w:rPr>
        <w:t xml:space="preserve">, the school might decide to apply for </w:t>
      </w:r>
      <w:r w:rsidR="00DE7018" w:rsidRPr="3695B682">
        <w:rPr>
          <w:noProof/>
        </w:rPr>
        <w:t>STEP Funding.</w:t>
      </w:r>
      <w:r w:rsidR="00CC0F03" w:rsidRPr="3695B682">
        <w:rPr>
          <w:noProof/>
        </w:rPr>
        <w:t xml:space="preserve"> This resource is expected to be used for those who are not currently subject to an EH</w:t>
      </w:r>
      <w:r w:rsidR="3553C68F" w:rsidRPr="3695B682">
        <w:rPr>
          <w:noProof/>
        </w:rPr>
        <w:t>C</w:t>
      </w:r>
      <w:r w:rsidR="00CC0F03" w:rsidRPr="3695B682">
        <w:rPr>
          <w:noProof/>
        </w:rPr>
        <w:t xml:space="preserve">P, but </w:t>
      </w:r>
      <w:r w:rsidR="00CA5370">
        <w:rPr>
          <w:noProof/>
        </w:rPr>
        <w:t>are</w:t>
      </w:r>
      <w:r w:rsidR="00CA5370" w:rsidRPr="3695B682">
        <w:rPr>
          <w:noProof/>
        </w:rPr>
        <w:t xml:space="preserve"> </w:t>
      </w:r>
      <w:r w:rsidR="00CC0F03" w:rsidRPr="3695B682">
        <w:rPr>
          <w:noProof/>
        </w:rPr>
        <w:t>likely to meet the threshold for statutory assessment</w:t>
      </w:r>
      <w:r w:rsidR="0085796D" w:rsidRPr="3695B682">
        <w:rPr>
          <w:noProof/>
        </w:rPr>
        <w:t xml:space="preserve">. </w:t>
      </w:r>
    </w:p>
    <w:p w14:paraId="404A3841" w14:textId="6CEE13EC" w:rsidR="00B50AC9" w:rsidRDefault="0085796D" w:rsidP="0024562D">
      <w:pPr>
        <w:rPr>
          <w:noProof/>
        </w:rPr>
      </w:pPr>
      <w:r>
        <w:rPr>
          <w:noProof/>
        </w:rPr>
        <w:t xml:space="preserve">STEP Funding is allocated on a short-term basis and does not follow the pupil when they change settings. </w:t>
      </w:r>
      <w:r w:rsidR="00A50CFC" w:rsidRPr="00A50CFC">
        <w:rPr>
          <w:noProof/>
        </w:rPr>
        <w:t xml:space="preserve">   </w:t>
      </w:r>
    </w:p>
    <w:p w14:paraId="1BEA1AC5" w14:textId="77777777" w:rsidR="009D5D0C" w:rsidRDefault="009D5D0C" w:rsidP="0024562D">
      <w:pPr>
        <w:pStyle w:val="Heading2"/>
      </w:pPr>
      <w:r>
        <w:br w:type="page"/>
      </w:r>
    </w:p>
    <w:p w14:paraId="6FF984DA" w14:textId="6028E51B" w:rsidR="008B4D95" w:rsidRPr="00F46C92" w:rsidRDefault="00FE5BA1" w:rsidP="0024562D">
      <w:pPr>
        <w:pStyle w:val="Heading2"/>
      </w:pPr>
      <w:r w:rsidRPr="00F46C92">
        <w:t>Criteria</w:t>
      </w:r>
    </w:p>
    <w:p w14:paraId="5E5DEA37" w14:textId="77777777" w:rsidR="008B4D95" w:rsidRPr="00926106" w:rsidRDefault="008B4D95" w:rsidP="0024562D">
      <w:r w:rsidRPr="00926106">
        <w:t xml:space="preserve">The following criteria </w:t>
      </w:r>
      <w:r w:rsidRPr="007A788D">
        <w:rPr>
          <w:b/>
          <w:bCs/>
        </w:rPr>
        <w:t>must</w:t>
      </w:r>
      <w:r w:rsidRPr="00926106">
        <w:t xml:space="preserve"> be adhered to.</w:t>
      </w:r>
    </w:p>
    <w:p w14:paraId="53EF2C53" w14:textId="52EF88BC" w:rsidR="008B4D95" w:rsidRPr="004C43C4" w:rsidRDefault="008B4D95" w:rsidP="009217B8">
      <w:pPr>
        <w:pStyle w:val="ListParagraph"/>
        <w:numPr>
          <w:ilvl w:val="0"/>
          <w:numId w:val="10"/>
        </w:numPr>
        <w:ind w:left="473"/>
      </w:pPr>
      <w:r w:rsidRPr="004C43C4">
        <w:t xml:space="preserve">The </w:t>
      </w:r>
      <w:r w:rsidR="009217B8" w:rsidRPr="004C43C4">
        <w:t xml:space="preserve">child/young person </w:t>
      </w:r>
      <w:r w:rsidRPr="004C43C4">
        <w:t>must:</w:t>
      </w:r>
    </w:p>
    <w:p w14:paraId="30B43034" w14:textId="73D34F4C" w:rsidR="008B4D95" w:rsidRPr="00926106" w:rsidRDefault="00A56A19" w:rsidP="009217B8">
      <w:pPr>
        <w:pStyle w:val="ListParagraph"/>
        <w:numPr>
          <w:ilvl w:val="0"/>
          <w:numId w:val="1"/>
        </w:numPr>
        <w:ind w:left="927"/>
      </w:pPr>
      <w:r>
        <w:t>Attend</w:t>
      </w:r>
      <w:r w:rsidR="008B4D95" w:rsidRPr="00926106">
        <w:t xml:space="preserve"> </w:t>
      </w:r>
      <w:r w:rsidR="002036EE">
        <w:t>state-funded</w:t>
      </w:r>
      <w:r w:rsidR="008B4D95" w:rsidRPr="00926106">
        <w:t xml:space="preserve"> </w:t>
      </w:r>
      <w:r w:rsidR="00EA7F18">
        <w:t xml:space="preserve">mainstream </w:t>
      </w:r>
      <w:r w:rsidR="008B4D95" w:rsidRPr="00926106">
        <w:t xml:space="preserve">educational setting (in any borough) and </w:t>
      </w:r>
      <w:r w:rsidR="00FE5BA1" w:rsidRPr="00926106">
        <w:t xml:space="preserve">reside </w:t>
      </w:r>
      <w:r w:rsidR="008B4D95" w:rsidRPr="00926106">
        <w:t xml:space="preserve">in the London Borough of </w:t>
      </w:r>
      <w:r w:rsidR="00283349" w:rsidRPr="00926106">
        <w:t>Ealing</w:t>
      </w:r>
    </w:p>
    <w:p w14:paraId="383F671E" w14:textId="77777777" w:rsidR="00A21EE1" w:rsidRDefault="00283349" w:rsidP="009217B8">
      <w:pPr>
        <w:pStyle w:val="ListParagraph"/>
        <w:numPr>
          <w:ilvl w:val="0"/>
          <w:numId w:val="1"/>
        </w:numPr>
        <w:ind w:left="927"/>
      </w:pPr>
      <w:r w:rsidRPr="00926106">
        <w:lastRenderedPageBreak/>
        <w:t>Require</w:t>
      </w:r>
      <w:r w:rsidR="008B4D95" w:rsidRPr="00926106">
        <w:t xml:space="preserve"> an immediate</w:t>
      </w:r>
      <w:r w:rsidR="00F46C92">
        <w:t xml:space="preserve"> and</w:t>
      </w:r>
      <w:r w:rsidR="008B4D95" w:rsidRPr="00926106">
        <w:t xml:space="preserve"> </w:t>
      </w:r>
      <w:r w:rsidR="00FE5BA1" w:rsidRPr="00926106">
        <w:t>s</w:t>
      </w:r>
      <w:r w:rsidR="00A71B13">
        <w:t>ustained</w:t>
      </w:r>
      <w:r w:rsidR="008B4D95" w:rsidRPr="00926106">
        <w:t xml:space="preserve"> level of support due to severe and long-term needs which are likely </w:t>
      </w:r>
    </w:p>
    <w:p w14:paraId="22C99970" w14:textId="5AE5AD8A" w:rsidR="008B4D95" w:rsidRDefault="008B4D95" w:rsidP="0024562D">
      <w:pPr>
        <w:pStyle w:val="ListParagraph"/>
        <w:numPr>
          <w:ilvl w:val="1"/>
          <w:numId w:val="1"/>
        </w:numPr>
      </w:pPr>
      <w:r w:rsidRPr="00926106">
        <w:t xml:space="preserve">to </w:t>
      </w:r>
      <w:r w:rsidR="00786228">
        <w:t>meet the threshold for an EHCP to be issued</w:t>
      </w:r>
    </w:p>
    <w:p w14:paraId="64D6DF7B" w14:textId="4DD4B492" w:rsidR="00A71B13" w:rsidRPr="00926106" w:rsidRDefault="00A21EE1" w:rsidP="0024562D">
      <w:pPr>
        <w:pStyle w:val="ListParagraph"/>
        <w:numPr>
          <w:ilvl w:val="1"/>
          <w:numId w:val="1"/>
        </w:numPr>
      </w:pPr>
      <w:r>
        <w:t>impact</w:t>
      </w:r>
      <w:r w:rsidR="006B1AD4">
        <w:t xml:space="preserve"> the efficient and safe education of others</w:t>
      </w:r>
      <w:r>
        <w:t>, if unsupported</w:t>
      </w:r>
    </w:p>
    <w:p w14:paraId="7B36C504" w14:textId="1FE2972D" w:rsidR="00A51604" w:rsidRPr="00926106" w:rsidRDefault="008B4D95" w:rsidP="009217B8">
      <w:pPr>
        <w:pStyle w:val="ListParagraph"/>
        <w:numPr>
          <w:ilvl w:val="0"/>
          <w:numId w:val="1"/>
        </w:numPr>
        <w:ind w:left="927"/>
      </w:pPr>
      <w:r w:rsidRPr="00926106">
        <w:t>Have no effective</w:t>
      </w:r>
      <w:r w:rsidR="00A51604">
        <w:t xml:space="preserve"> and/or recent</w:t>
      </w:r>
      <w:r w:rsidRPr="00926106">
        <w:t xml:space="preserve"> assessment of</w:t>
      </w:r>
      <w:r w:rsidR="00A51604">
        <w:t xml:space="preserve"> their</w:t>
      </w:r>
      <w:r w:rsidRPr="00926106">
        <w:t xml:space="preserve"> </w:t>
      </w:r>
      <w:r w:rsidR="00A51604">
        <w:t xml:space="preserve">special </w:t>
      </w:r>
      <w:r w:rsidRPr="00926106">
        <w:t xml:space="preserve">educational needs </w:t>
      </w:r>
    </w:p>
    <w:p w14:paraId="4AB8E32D" w14:textId="529CA2E4" w:rsidR="008B4D95" w:rsidRPr="004C43C4" w:rsidRDefault="008B4D95" w:rsidP="009217B8">
      <w:pPr>
        <w:pStyle w:val="ListParagraph"/>
        <w:numPr>
          <w:ilvl w:val="0"/>
          <w:numId w:val="10"/>
        </w:numPr>
        <w:ind w:left="473"/>
      </w:pPr>
      <w:r w:rsidRPr="004C43C4">
        <w:t xml:space="preserve">The </w:t>
      </w:r>
      <w:r w:rsidR="009217B8" w:rsidRPr="004C43C4">
        <w:t xml:space="preserve">child/young person </w:t>
      </w:r>
      <w:r w:rsidRPr="004C43C4">
        <w:t>must not:</w:t>
      </w:r>
    </w:p>
    <w:p w14:paraId="0ADF2CEF" w14:textId="7C094881" w:rsidR="008B4D95" w:rsidRDefault="008B4D95" w:rsidP="009217B8">
      <w:pPr>
        <w:pStyle w:val="ListParagraph"/>
        <w:numPr>
          <w:ilvl w:val="0"/>
          <w:numId w:val="2"/>
        </w:numPr>
        <w:ind w:left="927"/>
      </w:pPr>
      <w:r w:rsidRPr="00926106">
        <w:t xml:space="preserve">Have a draft or finalised EHCP in place </w:t>
      </w:r>
    </w:p>
    <w:p w14:paraId="5B40DBD7" w14:textId="31849706" w:rsidR="000D33DD" w:rsidRPr="00926106" w:rsidRDefault="00926106" w:rsidP="009217B8">
      <w:pPr>
        <w:pStyle w:val="ListParagraph"/>
        <w:numPr>
          <w:ilvl w:val="0"/>
          <w:numId w:val="2"/>
        </w:numPr>
        <w:ind w:left="927"/>
      </w:pPr>
      <w:r>
        <w:t>Be in receipt of any other discretionary education funding from Ealing Council</w:t>
      </w:r>
    </w:p>
    <w:p w14:paraId="48F66919" w14:textId="2B9B89C6" w:rsidR="003D310E" w:rsidRPr="004C43C4" w:rsidRDefault="000D33DD" w:rsidP="009217B8">
      <w:pPr>
        <w:pStyle w:val="ListParagraph"/>
        <w:numPr>
          <w:ilvl w:val="0"/>
          <w:numId w:val="10"/>
        </w:numPr>
        <w:ind w:left="473"/>
      </w:pPr>
      <w:r w:rsidRPr="004C43C4">
        <w:t>The school</w:t>
      </w:r>
      <w:r w:rsidR="00282A98" w:rsidRPr="004C43C4">
        <w:t xml:space="preserve"> must</w:t>
      </w:r>
      <w:r w:rsidR="003D310E" w:rsidRPr="004C43C4">
        <w:t>:</w:t>
      </w:r>
    </w:p>
    <w:p w14:paraId="4DD6E65D" w14:textId="53A2FD88" w:rsidR="000D33DD" w:rsidRPr="00926106" w:rsidRDefault="00A620BA" w:rsidP="009217B8">
      <w:pPr>
        <w:pStyle w:val="ListParagraph"/>
        <w:numPr>
          <w:ilvl w:val="0"/>
          <w:numId w:val="2"/>
        </w:numPr>
        <w:ind w:left="927"/>
      </w:pPr>
      <w:r w:rsidRPr="00926106">
        <w:t>D</w:t>
      </w:r>
      <w:r w:rsidR="00250BC5" w:rsidRPr="00926106">
        <w:t xml:space="preserve">emonstrate the need for </w:t>
      </w:r>
      <w:r w:rsidR="002354F7" w:rsidRPr="00926106">
        <w:t>immediate unpredicted special educational provision to be made that exceeds the resources immediately available to them</w:t>
      </w:r>
    </w:p>
    <w:p w14:paraId="78FDD19A" w14:textId="178F2CF1" w:rsidR="001235B7" w:rsidRDefault="00C84EC0" w:rsidP="009217B8">
      <w:pPr>
        <w:pStyle w:val="ListParagraph"/>
        <w:numPr>
          <w:ilvl w:val="0"/>
          <w:numId w:val="2"/>
        </w:numPr>
        <w:ind w:left="927"/>
      </w:pPr>
      <w:r w:rsidRPr="00926106">
        <w:t>Submit a projected provision map</w:t>
      </w:r>
      <w:r w:rsidR="00473817" w:rsidRPr="00926106">
        <w:t xml:space="preserve"> detailing what provision they would put in place to meet the CYP’s needs</w:t>
      </w:r>
      <w:r w:rsidR="005C2BAB" w:rsidRPr="00926106">
        <w:t xml:space="preserve"> &amp; any professional recommendations that support this</w:t>
      </w:r>
    </w:p>
    <w:p w14:paraId="345911B2" w14:textId="5D913034" w:rsidR="007A6A5B" w:rsidRPr="00926106" w:rsidRDefault="007A6A5B" w:rsidP="009217B8">
      <w:pPr>
        <w:pStyle w:val="ListParagraph"/>
        <w:numPr>
          <w:ilvl w:val="0"/>
          <w:numId w:val="2"/>
        </w:numPr>
        <w:ind w:left="927"/>
      </w:pPr>
      <w:r>
        <w:t>Demonstrate that the</w:t>
      </w:r>
      <w:r w:rsidRPr="007A6A5B">
        <w:t xml:space="preserve"> school is in or imminently forecasting a deficit, and therefore is unable to meet the cost of making the provision through their existing budgets / reserves</w:t>
      </w:r>
      <w:r>
        <w:t>. For academy Trusts consideration will be given to the overall financial status.</w:t>
      </w:r>
    </w:p>
    <w:p w14:paraId="0928B098" w14:textId="469F6433" w:rsidR="004D111C" w:rsidRPr="00926106" w:rsidRDefault="001235B7" w:rsidP="009217B8">
      <w:pPr>
        <w:pStyle w:val="ListParagraph"/>
        <w:numPr>
          <w:ilvl w:val="0"/>
          <w:numId w:val="2"/>
        </w:numPr>
        <w:ind w:left="927"/>
      </w:pPr>
      <w:r w:rsidRPr="00926106">
        <w:t>Demonstrate that they have consulted with their link EP</w:t>
      </w:r>
      <w:r w:rsidR="00B1781C" w:rsidRPr="00926106">
        <w:t xml:space="preserve"> and/or </w:t>
      </w:r>
      <w:r w:rsidR="009A5EF8" w:rsidRPr="00926106">
        <w:t>an external professional with an understanding of the child’s needs (i.e. outreach support services</w:t>
      </w:r>
      <w:r w:rsidR="00A55396">
        <w:t>, paediatric health services</w:t>
      </w:r>
      <w:r w:rsidR="009A5EF8" w:rsidRPr="00926106">
        <w:t>)</w:t>
      </w:r>
      <w:r w:rsidR="00AE57A6">
        <w:t>. Where it has not been possible to engage/involve external professionals in a timely way, consideration will be given for evidence of the school’s attempts to engage or seek advice from the relevant professionals.</w:t>
      </w:r>
    </w:p>
    <w:p w14:paraId="3FF07610" w14:textId="4C459200" w:rsidR="00A620BA" w:rsidRPr="00926106" w:rsidRDefault="00A620BA" w:rsidP="009217B8">
      <w:pPr>
        <w:pStyle w:val="ListParagraph"/>
        <w:numPr>
          <w:ilvl w:val="0"/>
          <w:numId w:val="2"/>
        </w:numPr>
        <w:ind w:left="927"/>
      </w:pPr>
      <w:r w:rsidRPr="00926106">
        <w:t xml:space="preserve">Evidence of </w:t>
      </w:r>
      <w:r w:rsidR="00D91D8B" w:rsidRPr="00926106">
        <w:t>involving professionals from relevant agencies to support the child and family</w:t>
      </w:r>
      <w:r w:rsidR="0035137C">
        <w:t xml:space="preserve">. </w:t>
      </w:r>
    </w:p>
    <w:p w14:paraId="1704D3DD" w14:textId="5FE58C83" w:rsidR="00E41DA5" w:rsidRPr="00926106" w:rsidRDefault="00E41DA5" w:rsidP="009217B8">
      <w:pPr>
        <w:pStyle w:val="ListParagraph"/>
        <w:numPr>
          <w:ilvl w:val="0"/>
          <w:numId w:val="2"/>
        </w:numPr>
        <w:ind w:left="927"/>
      </w:pPr>
      <w:r w:rsidRPr="00926106">
        <w:t>Gain the informed consent of the parent</w:t>
      </w:r>
      <w:r w:rsidR="0021177F" w:rsidRPr="00926106">
        <w:t xml:space="preserve"> for information to be shared</w:t>
      </w:r>
    </w:p>
    <w:p w14:paraId="1E4B1677" w14:textId="2AB46653" w:rsidR="003E20D8" w:rsidRPr="00926106" w:rsidRDefault="008B4D95" w:rsidP="0024562D">
      <w:r w:rsidRPr="00926106">
        <w:t>Examples of situations when exceptional funding would be considered:</w:t>
      </w:r>
    </w:p>
    <w:p w14:paraId="69D12E69" w14:textId="0652480E" w:rsidR="003E20D8" w:rsidRPr="00926106" w:rsidRDefault="008B4D95" w:rsidP="0024562D">
      <w:pPr>
        <w:pStyle w:val="ListParagraph"/>
        <w:numPr>
          <w:ilvl w:val="0"/>
          <w:numId w:val="4"/>
        </w:numPr>
      </w:pPr>
      <w:r w:rsidRPr="00926106">
        <w:t xml:space="preserve">CYP moves into or within </w:t>
      </w:r>
      <w:r w:rsidR="00FB6F00" w:rsidRPr="00926106">
        <w:t>Ealing</w:t>
      </w:r>
      <w:r w:rsidRPr="00926106">
        <w:t xml:space="preserve">, </w:t>
      </w:r>
      <w:r w:rsidR="00915996" w:rsidRPr="00926106">
        <w:t xml:space="preserve">with a significant level of need that </w:t>
      </w:r>
      <w:r w:rsidRPr="00926106">
        <w:t>clearly</w:t>
      </w:r>
      <w:r w:rsidR="00915996" w:rsidRPr="00926106">
        <w:t xml:space="preserve"> exceeds</w:t>
      </w:r>
      <w:r w:rsidRPr="00926106">
        <w:t xml:space="preserve"> the </w:t>
      </w:r>
      <w:r w:rsidR="002C6086" w:rsidRPr="00926106">
        <w:t>threshold for</w:t>
      </w:r>
      <w:r w:rsidR="00473817" w:rsidRPr="00926106">
        <w:t xml:space="preserve"> statutory EHC needs</w:t>
      </w:r>
      <w:r w:rsidRPr="00926106">
        <w:t xml:space="preserve"> assessment and services</w:t>
      </w:r>
      <w:r w:rsidR="00915996" w:rsidRPr="00926106">
        <w:t xml:space="preserve"> will require </w:t>
      </w:r>
      <w:r w:rsidR="009217B8" w:rsidRPr="00926106">
        <w:t>a period</w:t>
      </w:r>
      <w:r w:rsidRPr="00926106">
        <w:t xml:space="preserve"> to fully assess their needs.</w:t>
      </w:r>
    </w:p>
    <w:p w14:paraId="1EBE58A8" w14:textId="11572E56" w:rsidR="003E20D8" w:rsidRPr="00926106" w:rsidRDefault="008B4D95" w:rsidP="0024562D">
      <w:pPr>
        <w:pStyle w:val="ListParagraph"/>
        <w:numPr>
          <w:ilvl w:val="0"/>
          <w:numId w:val="4"/>
        </w:numPr>
      </w:pPr>
      <w:r w:rsidRPr="00926106">
        <w:t xml:space="preserve">CYP is </w:t>
      </w:r>
      <w:r w:rsidR="00462959" w:rsidRPr="00926106">
        <w:t>statutory school age</w:t>
      </w:r>
      <w:r w:rsidRPr="00926106">
        <w:t xml:space="preserve"> and </w:t>
      </w:r>
      <w:r w:rsidR="00462959" w:rsidRPr="00926106">
        <w:t>there is no evidence of CYP</w:t>
      </w:r>
      <w:r w:rsidRPr="00926106">
        <w:t xml:space="preserve"> </w:t>
      </w:r>
      <w:r w:rsidR="00E41DA5" w:rsidRPr="00926106">
        <w:t xml:space="preserve">ever </w:t>
      </w:r>
      <w:r w:rsidRPr="00926106">
        <w:t>access</w:t>
      </w:r>
      <w:r w:rsidR="00462959" w:rsidRPr="00926106">
        <w:t>ing</w:t>
      </w:r>
      <w:r w:rsidRPr="00926106">
        <w:t xml:space="preserve"> compulsory education, has significant long-term </w:t>
      </w:r>
      <w:r w:rsidR="00DC666B" w:rsidRPr="00926106">
        <w:t>SEND</w:t>
      </w:r>
      <w:r w:rsidRPr="00926106">
        <w:t xml:space="preserve"> and the agencies/ services require time to fully assess their needs.</w:t>
      </w:r>
    </w:p>
    <w:p w14:paraId="4CBBDC3F" w14:textId="109B5AFA" w:rsidR="009D5D0C" w:rsidRDefault="008B4D95" w:rsidP="00F32AA6">
      <w:pPr>
        <w:pStyle w:val="ListParagraph"/>
        <w:numPr>
          <w:ilvl w:val="0"/>
          <w:numId w:val="4"/>
        </w:numPr>
      </w:pPr>
      <w:r w:rsidRPr="00926106">
        <w:t>CYP suffers a serious accident or deterioration in a physical/sensory, mental health condition, which requires immediate s</w:t>
      </w:r>
      <w:r w:rsidR="00DC666B" w:rsidRPr="00926106">
        <w:t>pecial educational provision</w:t>
      </w:r>
      <w:r w:rsidRPr="00926106">
        <w:t xml:space="preserve"> for the medium to long term, to access the curriculum.</w:t>
      </w:r>
      <w:r w:rsidR="009D5D0C">
        <w:br w:type="page"/>
      </w:r>
    </w:p>
    <w:p w14:paraId="08CBA458" w14:textId="5BD9C733" w:rsidR="002F2E2F" w:rsidRPr="00B17D6B" w:rsidRDefault="002F2E2F" w:rsidP="0024562D">
      <w:pPr>
        <w:pStyle w:val="Heading2"/>
      </w:pPr>
      <w:r w:rsidRPr="00B17D6B">
        <w:t>Decision making</w:t>
      </w:r>
    </w:p>
    <w:p w14:paraId="076C86CF" w14:textId="4A88B303" w:rsidR="002F2E2F" w:rsidRPr="00926106" w:rsidRDefault="002F2E2F" w:rsidP="0024562D">
      <w:pPr>
        <w:pStyle w:val="ListParagraph"/>
        <w:numPr>
          <w:ilvl w:val="0"/>
          <w:numId w:val="6"/>
        </w:numPr>
      </w:pPr>
      <w:r w:rsidRPr="00926106">
        <w:t xml:space="preserve">All decisions for STEP funding will be made </w:t>
      </w:r>
      <w:r w:rsidR="00CE4000" w:rsidRPr="00926106">
        <w:t xml:space="preserve">in principle </w:t>
      </w:r>
      <w:r w:rsidRPr="00926106">
        <w:t xml:space="preserve">using Ealing SEND &amp; Inclusion Panel. In exceptional circumstances, decisions may be made outside of Panel by </w:t>
      </w:r>
      <w:r w:rsidR="0072494B" w:rsidRPr="00926106">
        <w:t xml:space="preserve">the </w:t>
      </w:r>
      <w:r w:rsidR="00782946">
        <w:t>Head of EHCP Planning</w:t>
      </w:r>
      <w:r w:rsidRPr="00926106">
        <w:t xml:space="preserve"> to expedite the decision. </w:t>
      </w:r>
    </w:p>
    <w:p w14:paraId="4FFE6CDB" w14:textId="430EAC84" w:rsidR="00B17D6B" w:rsidRPr="00BC05DA" w:rsidRDefault="002F2E2F" w:rsidP="0024562D">
      <w:pPr>
        <w:pStyle w:val="ListParagraph"/>
        <w:numPr>
          <w:ilvl w:val="0"/>
          <w:numId w:val="6"/>
        </w:numPr>
      </w:pPr>
      <w:r w:rsidRPr="00926106">
        <w:lastRenderedPageBreak/>
        <w:t>Ealing SEND Panel provides an opportunity for a multi-disciplinary discussion to be held about what other support is available in the local area to support the pupil and setting. It also has the authority to agree to an EHC needs assessment if necessary.</w:t>
      </w:r>
    </w:p>
    <w:p w14:paraId="3A38A3EA" w14:textId="77777777" w:rsidR="00BB2F14" w:rsidRPr="00BB2F14" w:rsidRDefault="00BB2F14" w:rsidP="0024562D">
      <w:pPr>
        <w:pStyle w:val="Heading2"/>
      </w:pPr>
      <w:r w:rsidRPr="00BB2F14">
        <w:t>Process:</w:t>
      </w:r>
    </w:p>
    <w:p w14:paraId="11D135A2" w14:textId="42C49135" w:rsidR="00004C8C" w:rsidRDefault="00BB2F14" w:rsidP="009217B8">
      <w:pPr>
        <w:pStyle w:val="ListParagraph"/>
        <w:numPr>
          <w:ilvl w:val="0"/>
          <w:numId w:val="9"/>
        </w:numPr>
        <w:ind w:left="303"/>
      </w:pPr>
      <w:r w:rsidRPr="00926106">
        <w:t>The setting must</w:t>
      </w:r>
      <w:r w:rsidR="00004C8C">
        <w:t xml:space="preserve"> seek parental approval before making a request. </w:t>
      </w:r>
    </w:p>
    <w:p w14:paraId="6D2526A2" w14:textId="59206466" w:rsidR="007A6A5B" w:rsidRDefault="007A6A5B" w:rsidP="009217B8">
      <w:pPr>
        <w:pStyle w:val="ListParagraph"/>
        <w:numPr>
          <w:ilvl w:val="0"/>
          <w:numId w:val="9"/>
        </w:numPr>
        <w:ind w:left="303"/>
      </w:pPr>
      <w:r>
        <w:t>Information about the setting’s financial status must be signed by the Headteacher/Senior Leader</w:t>
      </w:r>
    </w:p>
    <w:p w14:paraId="39F2AC98" w14:textId="40B11EE5" w:rsidR="00BB2F14" w:rsidRDefault="00BB2F14" w:rsidP="009217B8">
      <w:pPr>
        <w:pStyle w:val="ListParagraph"/>
        <w:numPr>
          <w:ilvl w:val="0"/>
          <w:numId w:val="9"/>
        </w:numPr>
        <w:ind w:left="303"/>
      </w:pPr>
      <w:r w:rsidRPr="00926106">
        <w:t>The STEP Funding Request Form (appendix A) is completed by the educational setting and submitted to the Special Educational Needs Assessment Service (SENAS) via email (</w:t>
      </w:r>
      <w:hyperlink r:id="rId16" w:history="1">
        <w:r w:rsidR="00B120FE" w:rsidRPr="00AB25A6">
          <w:rPr>
            <w:rStyle w:val="Hyperlink"/>
          </w:rPr>
          <w:t>SENAS@ealing.gov.uk</w:t>
        </w:r>
      </w:hyperlink>
      <w:r w:rsidRPr="00926106">
        <w:t>). Details of the information needed is on the application form.</w:t>
      </w:r>
      <w:r w:rsidR="00EC12F4">
        <w:t xml:space="preserve"> The title of the email should include ‘STEP Funding Request’.</w:t>
      </w:r>
    </w:p>
    <w:p w14:paraId="16D7B213" w14:textId="3C6152E2" w:rsidR="002217E1" w:rsidRPr="00926106" w:rsidRDefault="002217E1" w:rsidP="009217B8">
      <w:pPr>
        <w:pStyle w:val="ListParagraph"/>
        <w:numPr>
          <w:ilvl w:val="0"/>
          <w:numId w:val="9"/>
        </w:numPr>
        <w:ind w:left="303"/>
      </w:pPr>
      <w:r>
        <w:t xml:space="preserve">It is important that the applying professional, has had a discussion with their headteacher about the request, </w:t>
      </w:r>
      <w:r w:rsidR="009217B8">
        <w:t>considering</w:t>
      </w:r>
      <w:r>
        <w:t xml:space="preserve"> the school’s financial </w:t>
      </w:r>
      <w:r w:rsidR="00004C8C">
        <w:t xml:space="preserve">position </w:t>
      </w:r>
      <w:r w:rsidR="009217B8">
        <w:t>and</w:t>
      </w:r>
      <w:r w:rsidR="00004C8C">
        <w:t xml:space="preserve"> SEND cohort.</w:t>
      </w:r>
    </w:p>
    <w:p w14:paraId="2DD41677" w14:textId="0454A798" w:rsidR="00BB2F14" w:rsidRPr="00926106" w:rsidRDefault="00BB2F14" w:rsidP="009217B8">
      <w:pPr>
        <w:pStyle w:val="ListParagraph"/>
        <w:numPr>
          <w:ilvl w:val="0"/>
          <w:numId w:val="9"/>
        </w:numPr>
        <w:ind w:left="303"/>
      </w:pPr>
      <w:r w:rsidRPr="00926106">
        <w:t xml:space="preserve">The SENAS Business Support team arranges for the STEP funding request to be considered at the next available SEND </w:t>
      </w:r>
      <w:r w:rsidR="009217B8">
        <w:t>and</w:t>
      </w:r>
      <w:r w:rsidRPr="00926106">
        <w:t xml:space="preserve"> Inclusion Panel</w:t>
      </w:r>
      <w:r w:rsidR="00EC12F4">
        <w:t xml:space="preserve">. </w:t>
      </w:r>
    </w:p>
    <w:p w14:paraId="3C6EA581" w14:textId="45F22AD3" w:rsidR="00BB2F14" w:rsidRDefault="00BB2F14" w:rsidP="009217B8">
      <w:pPr>
        <w:pStyle w:val="ListParagraph"/>
        <w:numPr>
          <w:ilvl w:val="0"/>
          <w:numId w:val="9"/>
        </w:numPr>
        <w:ind w:left="303"/>
      </w:pPr>
      <w:r w:rsidRPr="00926106">
        <w:t>The case is discussed at SEND Panel and a</w:t>
      </w:r>
      <w:r w:rsidR="00004C8C">
        <w:t>n in-principle needs-led</w:t>
      </w:r>
      <w:r w:rsidRPr="00926106">
        <w:t xml:space="preserve"> decision is made about whether </w:t>
      </w:r>
      <w:r w:rsidR="00004C8C">
        <w:t>the child/young people meets the criteria for STEP funding</w:t>
      </w:r>
      <w:r w:rsidRPr="00926106">
        <w:t>, including rationale &amp; next steps.</w:t>
      </w:r>
    </w:p>
    <w:p w14:paraId="34DEBF2D" w14:textId="0BA45873" w:rsidR="00004C8C" w:rsidRPr="00926106" w:rsidRDefault="00004C8C" w:rsidP="009217B8">
      <w:pPr>
        <w:pStyle w:val="ListParagraph"/>
        <w:numPr>
          <w:ilvl w:val="0"/>
          <w:numId w:val="9"/>
        </w:numPr>
        <w:ind w:left="303"/>
      </w:pPr>
      <w:r>
        <w:t xml:space="preserve">If STEP funding is considered appropriate by SEND &amp; Inclusion Panel, a discussion should be held between the Head of EHCP Planning/Head of SEND &amp; the Planning &amp; Resources Lead to agree a proposed amount. </w:t>
      </w:r>
    </w:p>
    <w:p w14:paraId="7BD00A45" w14:textId="29154B91" w:rsidR="00BB2F14" w:rsidRPr="00926106" w:rsidRDefault="00BB2F14" w:rsidP="009217B8">
      <w:pPr>
        <w:pStyle w:val="ListParagraph"/>
        <w:numPr>
          <w:ilvl w:val="0"/>
          <w:numId w:val="9"/>
        </w:numPr>
        <w:ind w:left="303"/>
      </w:pPr>
      <w:r w:rsidRPr="00926106">
        <w:t xml:space="preserve">Once panel </w:t>
      </w:r>
      <w:r w:rsidR="009217B8">
        <w:t>and</w:t>
      </w:r>
      <w:r w:rsidR="00004C8C">
        <w:t xml:space="preserve"> a decision has been made,</w:t>
      </w:r>
      <w:r w:rsidRPr="00926106">
        <w:t xml:space="preserve"> </w:t>
      </w:r>
      <w:r w:rsidR="00004C8C">
        <w:t>it should be</w:t>
      </w:r>
      <w:r w:rsidRPr="00926106">
        <w:t xml:space="preserve"> communicated back to the school within</w:t>
      </w:r>
      <w:r w:rsidR="00004C8C">
        <w:t xml:space="preserve"> </w:t>
      </w:r>
      <w:r w:rsidRPr="00926106">
        <w:t>2 weeks of the panel convening through a letter or email detailing the decision, rationale and next steps.</w:t>
      </w:r>
    </w:p>
    <w:p w14:paraId="088807CF" w14:textId="6259558F" w:rsidR="002F2E2F" w:rsidRPr="008141E1" w:rsidRDefault="002F2E2F" w:rsidP="0024562D">
      <w:pPr>
        <w:pStyle w:val="Heading2"/>
      </w:pPr>
      <w:r w:rsidRPr="008141E1">
        <w:t xml:space="preserve">Funding award </w:t>
      </w:r>
    </w:p>
    <w:p w14:paraId="0F24BD1B" w14:textId="2F68EE36" w:rsidR="002F2E2F" w:rsidRPr="00926106" w:rsidRDefault="002F2E2F" w:rsidP="009217B8">
      <w:pPr>
        <w:pStyle w:val="ListParagraph"/>
        <w:numPr>
          <w:ilvl w:val="0"/>
          <w:numId w:val="8"/>
        </w:numPr>
        <w:ind w:left="360"/>
      </w:pPr>
      <w:r w:rsidRPr="37702ED9">
        <w:t>The funding amount will be allocated in proportion to the child’s level of need</w:t>
      </w:r>
      <w:r w:rsidR="00B1584A">
        <w:t xml:space="preserve">. The ordinary award would be up to </w:t>
      </w:r>
      <w:r w:rsidRPr="37702ED9">
        <w:t xml:space="preserve">maximum of </w:t>
      </w:r>
      <w:r w:rsidRPr="00BC05DA">
        <w:rPr>
          <w:b/>
          <w:bCs/>
        </w:rPr>
        <w:t>15 hours LSA time per week</w:t>
      </w:r>
      <w:r w:rsidRPr="37702ED9">
        <w:t xml:space="preserve">. </w:t>
      </w:r>
      <w:r w:rsidR="00B1584A">
        <w:t>However, i</w:t>
      </w:r>
      <w:r w:rsidR="409D3023" w:rsidRPr="37702ED9">
        <w:t xml:space="preserve">n </w:t>
      </w:r>
      <w:r w:rsidR="7430A10E" w:rsidRPr="37702ED9">
        <w:t>the most exceptional circumstances, consideration will be given for more tha</w:t>
      </w:r>
      <w:r w:rsidR="008A7C2F">
        <w:t>n</w:t>
      </w:r>
      <w:r w:rsidR="7430A10E" w:rsidRPr="37702ED9">
        <w:t xml:space="preserve"> 15 hours LSA in discussion with the Head of SEND Strategy &amp; Development and/or Assistant Director for ES</w:t>
      </w:r>
      <w:r w:rsidR="008A7C2F">
        <w:t>C</w:t>
      </w:r>
      <w:r w:rsidR="7430A10E" w:rsidRPr="37702ED9">
        <w:t xml:space="preserve">AN. </w:t>
      </w:r>
    </w:p>
    <w:p w14:paraId="548FF885" w14:textId="26AA04B1" w:rsidR="002F2E2F" w:rsidRPr="00926106" w:rsidRDefault="002F2E2F" w:rsidP="00207CC3">
      <w:pPr>
        <w:pStyle w:val="ListParagraph"/>
        <w:numPr>
          <w:ilvl w:val="1"/>
          <w:numId w:val="8"/>
        </w:numPr>
        <w:ind w:left="360"/>
      </w:pPr>
      <w:r w:rsidRPr="00926106">
        <w:t>If funding is agreed, it will be granted for a single, non-renewable period not exceeding two terms (26 weeks) proportionate to the child’s level of need. This will allow time for</w:t>
      </w:r>
      <w:r w:rsidR="009217B8">
        <w:t xml:space="preserve"> i</w:t>
      </w:r>
      <w:r w:rsidRPr="00926106">
        <w:t>nitial APDR and/or EHC needs assessment process</w:t>
      </w:r>
    </w:p>
    <w:p w14:paraId="76A64AA1" w14:textId="458D6153" w:rsidR="002F2E2F" w:rsidRDefault="002F2E2F" w:rsidP="009217B8">
      <w:pPr>
        <w:pStyle w:val="ListParagraph"/>
        <w:numPr>
          <w:ilvl w:val="0"/>
          <w:numId w:val="8"/>
        </w:numPr>
        <w:ind w:left="360"/>
      </w:pPr>
      <w:r w:rsidRPr="00926106">
        <w:t xml:space="preserve">STEP funding cannot be </w:t>
      </w:r>
      <w:r w:rsidR="005C2BAB" w:rsidRPr="00926106">
        <w:t>extended</w:t>
      </w:r>
      <w:r w:rsidR="0019668D" w:rsidRPr="00926106">
        <w:t xml:space="preserve"> beyond the </w:t>
      </w:r>
      <w:r w:rsidR="00BB2F14" w:rsidRPr="00926106">
        <w:t>26-week</w:t>
      </w:r>
      <w:r w:rsidR="0019668D" w:rsidRPr="00926106">
        <w:t xml:space="preserve"> period. </w:t>
      </w:r>
    </w:p>
    <w:p w14:paraId="5BDB7BE7" w14:textId="6A0B0700" w:rsidR="007B6C04" w:rsidRPr="00926106" w:rsidRDefault="007B6C04" w:rsidP="009217B8">
      <w:pPr>
        <w:pStyle w:val="ListParagraph"/>
        <w:numPr>
          <w:ilvl w:val="0"/>
          <w:numId w:val="8"/>
        </w:numPr>
        <w:ind w:left="360"/>
      </w:pPr>
      <w:r>
        <w:t>Consideration will be given for the school’s financial position</w:t>
      </w:r>
      <w:r w:rsidR="00AE0A14">
        <w:t xml:space="preserve"> &amp; SEND cohort</w:t>
      </w:r>
      <w:r>
        <w:t xml:space="preserve">. </w:t>
      </w:r>
      <w:r w:rsidR="00363EAA">
        <w:t xml:space="preserve">Funding may not be allocated where </w:t>
      </w:r>
      <w:r w:rsidR="00BB4132">
        <w:t xml:space="preserve">schools </w:t>
      </w:r>
      <w:r w:rsidR="00D4215D" w:rsidRPr="00D4215D">
        <w:t>have sufficient surplus to meet the child’s needs within their existing resources</w:t>
      </w:r>
      <w:r w:rsidR="009411F2">
        <w:t>.</w:t>
      </w:r>
    </w:p>
    <w:p w14:paraId="4D821659" w14:textId="6D66FF9C" w:rsidR="00E54835" w:rsidRPr="008141E1" w:rsidRDefault="00E54835" w:rsidP="0024562D">
      <w:pPr>
        <w:pStyle w:val="Heading2"/>
      </w:pPr>
      <w:r w:rsidRPr="008141E1">
        <w:t>Resubmissions</w:t>
      </w:r>
    </w:p>
    <w:p w14:paraId="2F6DDAB6" w14:textId="13B8C278" w:rsidR="009C4ABF" w:rsidRPr="00926106" w:rsidRDefault="00E54835" w:rsidP="0024562D">
      <w:r w:rsidRPr="00926106">
        <w:t xml:space="preserve">Where the request is unsuccessful, the feedback </w:t>
      </w:r>
      <w:r w:rsidR="006A6E38" w:rsidRPr="00926106">
        <w:t>correspondence</w:t>
      </w:r>
      <w:r w:rsidRPr="00926106">
        <w:t xml:space="preserve"> should provide instructions for next steps which will include signposting to a range of relevant services and </w:t>
      </w:r>
      <w:r w:rsidRPr="00926106">
        <w:lastRenderedPageBreak/>
        <w:t xml:space="preserve">support that is available </w:t>
      </w:r>
      <w:r w:rsidR="009C4ABF" w:rsidRPr="00926106">
        <w:t>all</w:t>
      </w:r>
      <w:r w:rsidRPr="00926106">
        <w:t xml:space="preserve"> children in Ealing with SEND.</w:t>
      </w:r>
      <w:r w:rsidR="004806D6" w:rsidRPr="00926106">
        <w:br/>
      </w:r>
      <w:r w:rsidR="006A6E38" w:rsidRPr="00926106">
        <w:br/>
        <w:t>It may be that</w:t>
      </w:r>
      <w:r w:rsidR="009C4ABF" w:rsidRPr="00926106">
        <w:t xml:space="preserve"> a decision is deferred due to missing information. In this case,</w:t>
      </w:r>
      <w:r w:rsidR="006A6E38" w:rsidRPr="00926106">
        <w:t xml:space="preserve"> </w:t>
      </w:r>
      <w:r w:rsidR="009C4ABF" w:rsidRPr="00926106">
        <w:t xml:space="preserve">the SEND Panel may ask for </w:t>
      </w:r>
      <w:r w:rsidR="006A6E38" w:rsidRPr="00926106">
        <w:t xml:space="preserve">additional information </w:t>
      </w:r>
      <w:r w:rsidR="009C4ABF" w:rsidRPr="00926106">
        <w:t xml:space="preserve">to reconsider the submission. </w:t>
      </w:r>
    </w:p>
    <w:p w14:paraId="13DC2242" w14:textId="2C219DE6" w:rsidR="00E54835" w:rsidRPr="00926106" w:rsidRDefault="00E54835" w:rsidP="0024562D">
      <w:r w:rsidRPr="00926106">
        <w:t xml:space="preserve">If the applying school remains </w:t>
      </w:r>
      <w:r w:rsidR="004806D6" w:rsidRPr="00926106">
        <w:t>dissatisfied</w:t>
      </w:r>
      <w:r w:rsidRPr="00926106">
        <w:t xml:space="preserve"> with the </w:t>
      </w:r>
      <w:r w:rsidR="004806D6" w:rsidRPr="00926106">
        <w:t xml:space="preserve">final </w:t>
      </w:r>
      <w:r w:rsidRPr="00926106">
        <w:t>decision</w:t>
      </w:r>
      <w:r w:rsidR="009C118D">
        <w:t xml:space="preserve"> after submitting additional evidence</w:t>
      </w:r>
      <w:r w:rsidRPr="00926106">
        <w:t xml:space="preserve">, </w:t>
      </w:r>
      <w:r w:rsidR="00CF46B0" w:rsidRPr="00926106">
        <w:t>the school</w:t>
      </w:r>
      <w:r w:rsidR="0050582F" w:rsidRPr="00926106">
        <w:t xml:space="preserve"> should</w:t>
      </w:r>
      <w:r w:rsidRPr="00926106">
        <w:t xml:space="preserve"> </w:t>
      </w:r>
      <w:r w:rsidR="00CF46B0" w:rsidRPr="00926106">
        <w:t xml:space="preserve">ask </w:t>
      </w:r>
      <w:r w:rsidR="0050582F" w:rsidRPr="00926106">
        <w:t>in writing</w:t>
      </w:r>
      <w:r w:rsidR="006A6E38" w:rsidRPr="00926106">
        <w:t xml:space="preserve"> to the SENAS email address</w:t>
      </w:r>
      <w:r w:rsidR="0050582F" w:rsidRPr="00926106">
        <w:t xml:space="preserve"> </w:t>
      </w:r>
      <w:r w:rsidR="00CF46B0" w:rsidRPr="00926106">
        <w:t xml:space="preserve">for the decision be reviewed by the Head of SEND Strategy &amp; Development. </w:t>
      </w:r>
    </w:p>
    <w:p w14:paraId="0405EED0" w14:textId="65817DD5" w:rsidR="003E20D8" w:rsidRPr="00B17D6B" w:rsidRDefault="003A49C5" w:rsidP="0024562D">
      <w:pPr>
        <w:pStyle w:val="Heading2"/>
      </w:pPr>
      <w:r w:rsidRPr="00B17D6B">
        <w:t>Further guidance</w:t>
      </w:r>
    </w:p>
    <w:p w14:paraId="1F9E7172" w14:textId="59763107" w:rsidR="00622F5F" w:rsidRDefault="008B4D95" w:rsidP="0024562D">
      <w:pPr>
        <w:pStyle w:val="ListParagraph"/>
        <w:numPr>
          <w:ilvl w:val="0"/>
          <w:numId w:val="5"/>
        </w:numPr>
      </w:pPr>
      <w:r w:rsidRPr="00926106">
        <w:t>The authority reserves the right to enquire further and to inspect the provision at any stage before or during the provision of support.</w:t>
      </w:r>
    </w:p>
    <w:p w14:paraId="0DCCCDB5" w14:textId="0AE6F2E2" w:rsidR="003D6D14" w:rsidRPr="00926106" w:rsidRDefault="003D6D14" w:rsidP="0024562D">
      <w:pPr>
        <w:pStyle w:val="ListParagraph"/>
        <w:numPr>
          <w:ilvl w:val="0"/>
          <w:numId w:val="5"/>
        </w:numPr>
      </w:pPr>
      <w:r w:rsidRPr="00926106">
        <w:t xml:space="preserve">The request for </w:t>
      </w:r>
      <w:r>
        <w:t>STEP</w:t>
      </w:r>
      <w:r w:rsidRPr="00926106">
        <w:t xml:space="preserve"> Funding does not preclude a request for an education health care needs assessment (EHCNA statutory assessment) at the same time or in the future.</w:t>
      </w:r>
    </w:p>
    <w:p w14:paraId="6B4EDA52" w14:textId="014AB024" w:rsidR="004C2684" w:rsidRPr="00B1584A" w:rsidRDefault="004C2684" w:rsidP="0024562D">
      <w:pPr>
        <w:pStyle w:val="Heading2"/>
      </w:pPr>
      <w:r w:rsidRPr="00B1584A">
        <w:t>Review of STEP Funding</w:t>
      </w:r>
    </w:p>
    <w:p w14:paraId="16FA90C5" w14:textId="2C943352" w:rsidR="0046011D" w:rsidRPr="00926106" w:rsidRDefault="004C2684" w:rsidP="0024562D">
      <w:pPr>
        <w:sectPr w:rsidR="0046011D" w:rsidRPr="00926106" w:rsidSect="009217B8">
          <w:footerReference w:type="default" r:id="rId17"/>
          <w:pgSz w:w="11906" w:h="16838"/>
          <w:pgMar w:top="1440" w:right="1440" w:bottom="993" w:left="1440" w:header="708" w:footer="708" w:gutter="0"/>
          <w:pgNumType w:start="0"/>
          <w:cols w:space="708"/>
          <w:titlePg/>
          <w:docGrid w:linePitch="360"/>
        </w:sectPr>
      </w:pPr>
      <w:r w:rsidRPr="00926106">
        <w:t xml:space="preserve">STEP Funding is a non-statutory resource provided by Ealing in response to </w:t>
      </w:r>
      <w:r w:rsidR="0046011D" w:rsidRPr="00926106">
        <w:t xml:space="preserve">the needs of the local area. </w:t>
      </w:r>
      <w:r w:rsidRPr="00926106">
        <w:t xml:space="preserve"> </w:t>
      </w:r>
      <w:r w:rsidR="0046011D" w:rsidRPr="00926106">
        <w:t>It will be</w:t>
      </w:r>
      <w:r w:rsidRPr="00926106">
        <w:t xml:space="preserve"> reviewed </w:t>
      </w:r>
      <w:r w:rsidR="00926106" w:rsidRPr="00926106">
        <w:t xml:space="preserve">at least </w:t>
      </w:r>
      <w:r w:rsidRPr="00926106">
        <w:t>annually</w:t>
      </w:r>
      <w:r w:rsidR="00926106" w:rsidRPr="00926106">
        <w:t>, with more frequent reviews as necessary,</w:t>
      </w:r>
      <w:r w:rsidRPr="00926106">
        <w:t xml:space="preserve"> to consider the impact of the provision on children and young people with SEND in Ealing.</w:t>
      </w:r>
    </w:p>
    <w:p w14:paraId="351FBA15" w14:textId="1AD606EE" w:rsidR="004D70C2" w:rsidRPr="009D5D0C" w:rsidRDefault="00E41DA5" w:rsidP="0024562D">
      <w:pPr>
        <w:pStyle w:val="Heading2"/>
      </w:pPr>
      <w:r w:rsidRPr="009D5D0C">
        <w:t xml:space="preserve">Appendix A: </w:t>
      </w:r>
      <w:r w:rsidR="00A43E49" w:rsidRPr="009D5D0C">
        <w:t xml:space="preserve">STEP Funding </w:t>
      </w:r>
      <w:r w:rsidR="0024562D" w:rsidRPr="009D5D0C">
        <w:t>application f</w:t>
      </w:r>
      <w:r w:rsidR="00A43E49" w:rsidRPr="009D5D0C">
        <w:t>orm</w:t>
      </w:r>
    </w:p>
    <w:p w14:paraId="1D328B54" w14:textId="77777777" w:rsidR="004D70C2" w:rsidRPr="0024562D" w:rsidRDefault="004D70C2" w:rsidP="0024562D">
      <w:pPr>
        <w:pStyle w:val="NormalWeb"/>
        <w:rPr>
          <w:rFonts w:ascii="Arial" w:hAnsi="Arial" w:cs="Arial"/>
        </w:rPr>
      </w:pPr>
      <w:r w:rsidRPr="0024562D">
        <w:rPr>
          <w:rFonts w:ascii="Arial" w:hAnsi="Arial" w:cs="Arial"/>
        </w:rPr>
        <w:t>Please ensure that all fields are completed and that all supporting information is referenced in the application form.</w:t>
      </w:r>
    </w:p>
    <w:p w14:paraId="2719772B" w14:textId="647EB10C" w:rsidR="009D5D0C" w:rsidRPr="00926106" w:rsidRDefault="009D5D0C" w:rsidP="0024562D">
      <w:pPr>
        <w:pStyle w:val="Heading3"/>
      </w:pPr>
      <w:r w:rsidRPr="009D5D0C">
        <w:t>SECTION 1 : Child details</w:t>
      </w:r>
    </w:p>
    <w:tbl>
      <w:tblPr>
        <w:tblStyle w:val="TableGrid"/>
        <w:tblW w:w="0" w:type="auto"/>
        <w:tblLook w:val="04A0" w:firstRow="1" w:lastRow="0" w:firstColumn="1" w:lastColumn="0" w:noHBand="0" w:noVBand="1"/>
      </w:tblPr>
      <w:tblGrid>
        <w:gridCol w:w="3823"/>
        <w:gridCol w:w="5193"/>
      </w:tblGrid>
      <w:tr w:rsidR="00926106" w:rsidRPr="00926106" w14:paraId="2ECF52C6" w14:textId="77777777" w:rsidTr="0024562D">
        <w:trPr>
          <w:trHeight w:val="340"/>
        </w:trPr>
        <w:tc>
          <w:tcPr>
            <w:tcW w:w="3823" w:type="dxa"/>
            <w:shd w:val="clear" w:color="auto" w:fill="10E283"/>
          </w:tcPr>
          <w:p w14:paraId="61462251" w14:textId="3CF39A73" w:rsidR="004D70C2" w:rsidRPr="0024562D" w:rsidRDefault="004D70C2" w:rsidP="0024562D">
            <w:r w:rsidRPr="0024562D">
              <w:t xml:space="preserve">Name of </w:t>
            </w:r>
            <w:r w:rsidR="0024562D">
              <w:t>child</w:t>
            </w:r>
          </w:p>
        </w:tc>
        <w:tc>
          <w:tcPr>
            <w:tcW w:w="5193" w:type="dxa"/>
          </w:tcPr>
          <w:p w14:paraId="5A9F5D68" w14:textId="77777777" w:rsidR="004D70C2" w:rsidRPr="00926106" w:rsidRDefault="004D70C2" w:rsidP="0024562D"/>
        </w:tc>
      </w:tr>
      <w:tr w:rsidR="00926106" w:rsidRPr="00926106" w14:paraId="428BE579" w14:textId="77777777" w:rsidTr="0024562D">
        <w:trPr>
          <w:trHeight w:val="340"/>
        </w:trPr>
        <w:tc>
          <w:tcPr>
            <w:tcW w:w="3823" w:type="dxa"/>
            <w:shd w:val="clear" w:color="auto" w:fill="10E283"/>
          </w:tcPr>
          <w:p w14:paraId="62A7304C" w14:textId="22C75A27" w:rsidR="004D70C2" w:rsidRPr="0024562D" w:rsidRDefault="004D70C2" w:rsidP="0024562D">
            <w:r w:rsidRPr="0024562D">
              <w:t>D</w:t>
            </w:r>
            <w:r w:rsidR="0024562D">
              <w:t xml:space="preserve">ate of birth </w:t>
            </w:r>
            <w:proofErr w:type="spellStart"/>
            <w:r w:rsidR="0024562D">
              <w:t>eg</w:t>
            </w:r>
            <w:proofErr w:type="spellEnd"/>
            <w:r w:rsidR="0024562D">
              <w:t xml:space="preserve"> 15/03/2016</w:t>
            </w:r>
          </w:p>
        </w:tc>
        <w:tc>
          <w:tcPr>
            <w:tcW w:w="5193" w:type="dxa"/>
          </w:tcPr>
          <w:p w14:paraId="42F4C08E" w14:textId="77777777" w:rsidR="004D70C2" w:rsidRPr="00926106" w:rsidRDefault="004D70C2" w:rsidP="0024562D"/>
        </w:tc>
      </w:tr>
      <w:tr w:rsidR="00926106" w:rsidRPr="00926106" w14:paraId="05F5B5AF" w14:textId="77777777" w:rsidTr="0024562D">
        <w:trPr>
          <w:trHeight w:val="340"/>
        </w:trPr>
        <w:tc>
          <w:tcPr>
            <w:tcW w:w="3823" w:type="dxa"/>
            <w:shd w:val="clear" w:color="auto" w:fill="10E283"/>
          </w:tcPr>
          <w:p w14:paraId="0BEF1D4A" w14:textId="77777777" w:rsidR="004D70C2" w:rsidRPr="0024562D" w:rsidRDefault="004D70C2" w:rsidP="0024562D">
            <w:r w:rsidRPr="0024562D">
              <w:t>Gender</w:t>
            </w:r>
          </w:p>
        </w:tc>
        <w:tc>
          <w:tcPr>
            <w:tcW w:w="5193" w:type="dxa"/>
          </w:tcPr>
          <w:p w14:paraId="6BC18F87" w14:textId="227EB84A" w:rsidR="004D70C2" w:rsidRDefault="0024562D" w:rsidP="0024562D">
            <w:sdt>
              <w:sdtPr>
                <w:id w:val="516279394"/>
                <w14:checkbox>
                  <w14:checked w14:val="0"/>
                  <w14:checkedState w14:val="2612" w14:font="MS Gothic"/>
                  <w14:uncheckedState w14:val="2610" w14:font="MS Gothic"/>
                </w14:checkbox>
              </w:sdtPr>
              <w:sdtContent>
                <w:r>
                  <w:rPr>
                    <w:rFonts w:ascii="MS Gothic" w:eastAsia="MS Gothic" w:hAnsi="MS Gothic" w:hint="eastAsia"/>
                  </w:rPr>
                  <w:t>☐</w:t>
                </w:r>
              </w:sdtContent>
            </w:sdt>
            <w:r>
              <w:t>Male</w:t>
            </w:r>
          </w:p>
          <w:p w14:paraId="6F435A8D" w14:textId="655D4EB8" w:rsidR="0024562D" w:rsidRPr="00926106" w:rsidRDefault="0024562D" w:rsidP="0024562D">
            <w:sdt>
              <w:sdtPr>
                <w:id w:val="769673352"/>
                <w14:checkbox>
                  <w14:checked w14:val="0"/>
                  <w14:checkedState w14:val="2612" w14:font="MS Gothic"/>
                  <w14:uncheckedState w14:val="2610" w14:font="MS Gothic"/>
                </w14:checkbox>
              </w:sdtPr>
              <w:sdtContent>
                <w:r>
                  <w:rPr>
                    <w:rFonts w:ascii="MS Gothic" w:eastAsia="MS Gothic" w:hAnsi="MS Gothic" w:hint="eastAsia"/>
                  </w:rPr>
                  <w:t>☐</w:t>
                </w:r>
              </w:sdtContent>
            </w:sdt>
            <w:r>
              <w:t>Female</w:t>
            </w:r>
          </w:p>
        </w:tc>
      </w:tr>
      <w:tr w:rsidR="00926106" w:rsidRPr="00926106" w14:paraId="1F32F804" w14:textId="77777777" w:rsidTr="0024562D">
        <w:trPr>
          <w:trHeight w:val="340"/>
        </w:trPr>
        <w:tc>
          <w:tcPr>
            <w:tcW w:w="3823" w:type="dxa"/>
            <w:shd w:val="clear" w:color="auto" w:fill="10E283"/>
          </w:tcPr>
          <w:p w14:paraId="3E47A1C3" w14:textId="77777777" w:rsidR="004D70C2" w:rsidRPr="0024562D" w:rsidRDefault="004D70C2" w:rsidP="0024562D">
            <w:r w:rsidRPr="0024562D">
              <w:t>Ethnicity</w:t>
            </w:r>
          </w:p>
        </w:tc>
        <w:tc>
          <w:tcPr>
            <w:tcW w:w="5193" w:type="dxa"/>
          </w:tcPr>
          <w:p w14:paraId="5D158F9A" w14:textId="77777777" w:rsidR="004D70C2" w:rsidRPr="00926106" w:rsidRDefault="004D70C2" w:rsidP="0024562D"/>
        </w:tc>
      </w:tr>
      <w:tr w:rsidR="00926106" w:rsidRPr="00926106" w14:paraId="61DCC662" w14:textId="77777777" w:rsidTr="0024562D">
        <w:trPr>
          <w:trHeight w:val="340"/>
        </w:trPr>
        <w:tc>
          <w:tcPr>
            <w:tcW w:w="3823" w:type="dxa"/>
            <w:shd w:val="clear" w:color="auto" w:fill="10E283"/>
          </w:tcPr>
          <w:p w14:paraId="0161689B" w14:textId="024CDF5B" w:rsidR="004D70C2" w:rsidRPr="0024562D" w:rsidRDefault="004D70C2" w:rsidP="0024562D">
            <w:r w:rsidRPr="0024562D">
              <w:t xml:space="preserve">Home </w:t>
            </w:r>
            <w:r w:rsidR="0024562D" w:rsidRPr="0024562D">
              <w:t>l</w:t>
            </w:r>
            <w:r w:rsidRPr="0024562D">
              <w:t>anguage</w:t>
            </w:r>
          </w:p>
        </w:tc>
        <w:tc>
          <w:tcPr>
            <w:tcW w:w="5193" w:type="dxa"/>
          </w:tcPr>
          <w:p w14:paraId="10F6A9CD" w14:textId="77777777" w:rsidR="004D70C2" w:rsidRPr="00926106" w:rsidRDefault="004D70C2" w:rsidP="0024562D"/>
        </w:tc>
      </w:tr>
      <w:tr w:rsidR="00926106" w:rsidRPr="00926106" w14:paraId="2D35E9E9" w14:textId="77777777" w:rsidTr="0024562D">
        <w:trPr>
          <w:trHeight w:val="580"/>
        </w:trPr>
        <w:tc>
          <w:tcPr>
            <w:tcW w:w="3823" w:type="dxa"/>
            <w:shd w:val="clear" w:color="auto" w:fill="10E283"/>
          </w:tcPr>
          <w:p w14:paraId="6DB389AF" w14:textId="77777777" w:rsidR="004D70C2" w:rsidRPr="0024562D" w:rsidRDefault="004D70C2" w:rsidP="0024562D">
            <w:r w:rsidRPr="0024562D">
              <w:t>Child’s address</w:t>
            </w:r>
          </w:p>
        </w:tc>
        <w:tc>
          <w:tcPr>
            <w:tcW w:w="5193" w:type="dxa"/>
          </w:tcPr>
          <w:p w14:paraId="1BB5EC46" w14:textId="77777777" w:rsidR="004D70C2" w:rsidRPr="00926106" w:rsidRDefault="004D70C2" w:rsidP="0024562D"/>
        </w:tc>
      </w:tr>
      <w:tr w:rsidR="00926106" w:rsidRPr="00926106" w14:paraId="789B9405" w14:textId="77777777" w:rsidTr="0024562D">
        <w:trPr>
          <w:trHeight w:val="340"/>
        </w:trPr>
        <w:tc>
          <w:tcPr>
            <w:tcW w:w="3823" w:type="dxa"/>
            <w:shd w:val="clear" w:color="auto" w:fill="10E283"/>
          </w:tcPr>
          <w:p w14:paraId="085B5721" w14:textId="77777777" w:rsidR="004D70C2" w:rsidRPr="0024562D" w:rsidRDefault="004D70C2" w:rsidP="0024562D">
            <w:r w:rsidRPr="0024562D">
              <w:t>Family contact details</w:t>
            </w:r>
          </w:p>
        </w:tc>
        <w:tc>
          <w:tcPr>
            <w:tcW w:w="5193" w:type="dxa"/>
          </w:tcPr>
          <w:p w14:paraId="332A4B68" w14:textId="77777777" w:rsidR="004D70C2" w:rsidRPr="00926106" w:rsidRDefault="004D70C2" w:rsidP="0024562D"/>
        </w:tc>
      </w:tr>
      <w:tr w:rsidR="00926106" w:rsidRPr="00926106" w14:paraId="1FE08499" w14:textId="77777777" w:rsidTr="0024562D">
        <w:trPr>
          <w:trHeight w:val="340"/>
        </w:trPr>
        <w:tc>
          <w:tcPr>
            <w:tcW w:w="3823" w:type="dxa"/>
            <w:shd w:val="clear" w:color="auto" w:fill="10E283"/>
          </w:tcPr>
          <w:p w14:paraId="038A6959" w14:textId="77777777" w:rsidR="004D70C2" w:rsidRPr="0024562D" w:rsidRDefault="004D70C2" w:rsidP="0024562D">
            <w:r w:rsidRPr="0024562D">
              <w:t>School</w:t>
            </w:r>
          </w:p>
        </w:tc>
        <w:tc>
          <w:tcPr>
            <w:tcW w:w="5193" w:type="dxa"/>
          </w:tcPr>
          <w:p w14:paraId="6FF8339A" w14:textId="77777777" w:rsidR="004D70C2" w:rsidRPr="00926106" w:rsidRDefault="004D70C2" w:rsidP="0024562D"/>
        </w:tc>
      </w:tr>
      <w:tr w:rsidR="00926106" w:rsidRPr="00926106" w14:paraId="12EA7A19" w14:textId="77777777" w:rsidTr="0024562D">
        <w:trPr>
          <w:trHeight w:val="340"/>
        </w:trPr>
        <w:tc>
          <w:tcPr>
            <w:tcW w:w="3823" w:type="dxa"/>
            <w:shd w:val="clear" w:color="auto" w:fill="10E283"/>
          </w:tcPr>
          <w:p w14:paraId="034B998F" w14:textId="4D15A733" w:rsidR="004D70C2" w:rsidRPr="0024562D" w:rsidRDefault="004D70C2" w:rsidP="0024562D">
            <w:r w:rsidRPr="0024562D">
              <w:t>When is the child’s start date a</w:t>
            </w:r>
            <w:r w:rsidR="0024562D" w:rsidRPr="0024562D">
              <w:t>t</w:t>
            </w:r>
            <w:r w:rsidRPr="0024562D">
              <w:t xml:space="preserve"> your school?</w:t>
            </w:r>
          </w:p>
        </w:tc>
        <w:tc>
          <w:tcPr>
            <w:tcW w:w="5193" w:type="dxa"/>
          </w:tcPr>
          <w:p w14:paraId="064EAA5E" w14:textId="77777777" w:rsidR="004D70C2" w:rsidRPr="00926106" w:rsidRDefault="004D70C2" w:rsidP="0024562D"/>
        </w:tc>
      </w:tr>
      <w:tr w:rsidR="00926106" w:rsidRPr="00926106" w14:paraId="339E317F" w14:textId="77777777" w:rsidTr="0024562D">
        <w:trPr>
          <w:trHeight w:val="340"/>
        </w:trPr>
        <w:tc>
          <w:tcPr>
            <w:tcW w:w="3823" w:type="dxa"/>
            <w:shd w:val="clear" w:color="auto" w:fill="10E283"/>
          </w:tcPr>
          <w:p w14:paraId="485AC00D" w14:textId="77777777" w:rsidR="004D70C2" w:rsidRPr="0024562D" w:rsidRDefault="004D70C2" w:rsidP="0024562D">
            <w:r w:rsidRPr="0024562D">
              <w:t>Previous school (if any)</w:t>
            </w:r>
          </w:p>
        </w:tc>
        <w:tc>
          <w:tcPr>
            <w:tcW w:w="5193" w:type="dxa"/>
          </w:tcPr>
          <w:p w14:paraId="5C869F68" w14:textId="77777777" w:rsidR="004D70C2" w:rsidRPr="00926106" w:rsidRDefault="004D70C2" w:rsidP="0024562D"/>
        </w:tc>
      </w:tr>
      <w:tr w:rsidR="00926106" w:rsidRPr="00926106" w14:paraId="6B64BDA9" w14:textId="77777777" w:rsidTr="0024562D">
        <w:trPr>
          <w:trHeight w:val="622"/>
        </w:trPr>
        <w:tc>
          <w:tcPr>
            <w:tcW w:w="3823" w:type="dxa"/>
            <w:shd w:val="clear" w:color="auto" w:fill="10E283"/>
          </w:tcPr>
          <w:p w14:paraId="56DDB15F" w14:textId="77777777" w:rsidR="004D70C2" w:rsidRPr="0024562D" w:rsidRDefault="004D70C2" w:rsidP="0024562D">
            <w:r w:rsidRPr="0024562D">
              <w:t>Other professionals involved with the child.</w:t>
            </w:r>
          </w:p>
        </w:tc>
        <w:tc>
          <w:tcPr>
            <w:tcW w:w="5193" w:type="dxa"/>
          </w:tcPr>
          <w:p w14:paraId="11EA7A5B" w14:textId="77777777" w:rsidR="004D70C2" w:rsidRPr="00926106" w:rsidRDefault="004D70C2" w:rsidP="0024562D"/>
        </w:tc>
      </w:tr>
    </w:tbl>
    <w:p w14:paraId="12CCFCF9" w14:textId="5FC09123" w:rsidR="004D70C2" w:rsidRPr="00926106" w:rsidRDefault="009D5D0C" w:rsidP="0024562D">
      <w:pPr>
        <w:pStyle w:val="Heading3"/>
      </w:pPr>
      <w:r w:rsidRPr="009D5D0C">
        <w:t>SECTION 2: Reasons for the request and supporting information</w:t>
      </w:r>
    </w:p>
    <w:tbl>
      <w:tblPr>
        <w:tblW w:w="8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926106" w:rsidRPr="00926106" w14:paraId="419F792E" w14:textId="77777777" w:rsidTr="00B17D6B">
        <w:trPr>
          <w:trHeight w:val="550"/>
        </w:trPr>
        <w:tc>
          <w:tcPr>
            <w:tcW w:w="8896" w:type="dxa"/>
            <w:shd w:val="clear" w:color="auto" w:fill="10E283"/>
          </w:tcPr>
          <w:p w14:paraId="481E439A" w14:textId="77777777" w:rsidR="004D70C2" w:rsidRPr="00926106" w:rsidRDefault="004D70C2" w:rsidP="0024562D">
            <w:r w:rsidRPr="00926106">
              <w:t>Background of this case</w:t>
            </w:r>
          </w:p>
          <w:p w14:paraId="4C144B74" w14:textId="77777777" w:rsidR="004D70C2" w:rsidRPr="00926106" w:rsidRDefault="004D70C2" w:rsidP="0024562D">
            <w:r w:rsidRPr="00926106">
              <w:t>Please include information including the child’s additional needs, when they arrived into the UK education system and any known past access to formal education.</w:t>
            </w:r>
          </w:p>
        </w:tc>
      </w:tr>
      <w:tr w:rsidR="00926106" w:rsidRPr="00926106" w14:paraId="6B827D92" w14:textId="77777777" w:rsidTr="002F3468">
        <w:trPr>
          <w:trHeight w:val="1306"/>
        </w:trPr>
        <w:tc>
          <w:tcPr>
            <w:tcW w:w="8896" w:type="dxa"/>
            <w:shd w:val="clear" w:color="auto" w:fill="auto"/>
          </w:tcPr>
          <w:p w14:paraId="1DF8C3F6" w14:textId="77777777" w:rsidR="004D70C2" w:rsidRPr="00926106" w:rsidRDefault="004D70C2" w:rsidP="0024562D"/>
        </w:tc>
      </w:tr>
      <w:tr w:rsidR="00926106" w:rsidRPr="00926106" w14:paraId="23CE81C3" w14:textId="77777777" w:rsidTr="00B17D6B">
        <w:trPr>
          <w:trHeight w:val="804"/>
        </w:trPr>
        <w:tc>
          <w:tcPr>
            <w:tcW w:w="8896" w:type="dxa"/>
            <w:shd w:val="clear" w:color="auto" w:fill="10E283"/>
          </w:tcPr>
          <w:p w14:paraId="081835A4" w14:textId="68865294" w:rsidR="004D70C2" w:rsidRPr="00F02181" w:rsidRDefault="004D70C2" w:rsidP="0024562D">
            <w:r w:rsidRPr="00926106">
              <w:t>Please discuss the reason that the school feel that STEP funding is required</w:t>
            </w:r>
            <w:r w:rsidR="007A6A5B">
              <w:t xml:space="preserve"> </w:t>
            </w:r>
            <w:r w:rsidRPr="00926106">
              <w:t>This should address the needs of the child themselves but also the impact of this on other children in the school.</w:t>
            </w:r>
            <w:r w:rsidR="007A6A5B">
              <w:t xml:space="preserve"> </w:t>
            </w:r>
            <w:r w:rsidR="00F02181">
              <w:t xml:space="preserve">Please provide clear reference to the setting’s financial position, including the cumulative surplus/deficit </w:t>
            </w:r>
            <w:r w:rsidR="0024562D">
              <w:t>outturn</w:t>
            </w:r>
            <w:r w:rsidR="00F02181">
              <w:t xml:space="preserve"> for the previous financial year and an updated cumulative surplus/deficit forecast for the current financial year.</w:t>
            </w:r>
          </w:p>
        </w:tc>
      </w:tr>
      <w:tr w:rsidR="00926106" w:rsidRPr="00926106" w14:paraId="06C6F70E" w14:textId="77777777" w:rsidTr="002F3468">
        <w:trPr>
          <w:trHeight w:val="1306"/>
        </w:trPr>
        <w:tc>
          <w:tcPr>
            <w:tcW w:w="8896" w:type="dxa"/>
            <w:shd w:val="clear" w:color="auto" w:fill="auto"/>
          </w:tcPr>
          <w:p w14:paraId="4454DD9F" w14:textId="77777777" w:rsidR="004D70C2" w:rsidRPr="00926106" w:rsidRDefault="004D70C2" w:rsidP="0024562D"/>
        </w:tc>
      </w:tr>
      <w:tr w:rsidR="00926106" w:rsidRPr="00926106" w14:paraId="20A85922" w14:textId="77777777" w:rsidTr="00B17D6B">
        <w:trPr>
          <w:trHeight w:val="776"/>
        </w:trPr>
        <w:tc>
          <w:tcPr>
            <w:tcW w:w="8896" w:type="dxa"/>
            <w:shd w:val="clear" w:color="auto" w:fill="10E283"/>
          </w:tcPr>
          <w:p w14:paraId="1A0082D8" w14:textId="216D658F" w:rsidR="004D70C2" w:rsidRPr="00926106" w:rsidRDefault="004D70C2" w:rsidP="0024562D">
            <w:r w:rsidRPr="00926106">
              <w:t>Please discuss any professional o</w:t>
            </w:r>
            <w:r w:rsidR="00E41DA5" w:rsidRPr="00926106">
              <w:t>r</w:t>
            </w:r>
            <w:r w:rsidRPr="00926106">
              <w:t xml:space="preserve"> outreach support that you have </w:t>
            </w:r>
            <w:r w:rsidR="0024562D" w:rsidRPr="00926106">
              <w:t>accessed,</w:t>
            </w:r>
            <w:r w:rsidRPr="00926106">
              <w:t xml:space="preserve"> and any recommendations made through this.</w:t>
            </w:r>
          </w:p>
        </w:tc>
      </w:tr>
      <w:tr w:rsidR="00926106" w:rsidRPr="00926106" w14:paraId="6E00A4A3" w14:textId="77777777" w:rsidTr="002F3468">
        <w:trPr>
          <w:trHeight w:val="1508"/>
        </w:trPr>
        <w:tc>
          <w:tcPr>
            <w:tcW w:w="8896" w:type="dxa"/>
            <w:shd w:val="clear" w:color="auto" w:fill="auto"/>
          </w:tcPr>
          <w:p w14:paraId="75703DD2" w14:textId="77777777" w:rsidR="004D70C2" w:rsidRPr="00926106" w:rsidRDefault="004D70C2" w:rsidP="0024562D"/>
        </w:tc>
      </w:tr>
    </w:tbl>
    <w:p w14:paraId="7CDDDC9D" w14:textId="77777777" w:rsidR="0024562D" w:rsidRDefault="0024562D" w:rsidP="0024562D"/>
    <w:tbl>
      <w:tblPr>
        <w:tblW w:w="8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34"/>
      </w:tblGrid>
      <w:tr w:rsidR="00926106" w:rsidRPr="00926106" w14:paraId="76034556" w14:textId="77777777" w:rsidTr="0024562D">
        <w:trPr>
          <w:trHeight w:val="1092"/>
        </w:trPr>
        <w:tc>
          <w:tcPr>
            <w:tcW w:w="4962" w:type="dxa"/>
            <w:shd w:val="clear" w:color="auto" w:fill="10E283"/>
          </w:tcPr>
          <w:p w14:paraId="29B8EB17" w14:textId="77777777" w:rsidR="004D70C2" w:rsidRPr="00926106" w:rsidRDefault="004D70C2" w:rsidP="0024562D">
            <w:r w:rsidRPr="00926106">
              <w:t>Please confirm that the parent has consented to this referral and been provided with a completed copy of this referral form.</w:t>
            </w:r>
          </w:p>
        </w:tc>
        <w:tc>
          <w:tcPr>
            <w:tcW w:w="3934" w:type="dxa"/>
            <w:shd w:val="clear" w:color="auto" w:fill="auto"/>
          </w:tcPr>
          <w:p w14:paraId="4477C8C8" w14:textId="3DB3DA59" w:rsidR="0024562D" w:rsidRPr="0024562D" w:rsidRDefault="0024562D" w:rsidP="0024562D">
            <w:sdt>
              <w:sdtPr>
                <w:id w:val="-1936509174"/>
                <w14:checkbox>
                  <w14:checked w14:val="0"/>
                  <w14:checkedState w14:val="2612" w14:font="MS Gothic"/>
                  <w14:uncheckedState w14:val="2610" w14:font="MS Gothic"/>
                </w14:checkbox>
              </w:sdtPr>
              <w:sdtContent>
                <w:r w:rsidRPr="0024562D">
                  <w:rPr>
                    <w:rFonts w:ascii="MS Gothic" w:eastAsia="MS Gothic" w:hAnsi="MS Gothic" w:hint="eastAsia"/>
                  </w:rPr>
                  <w:t>☐</w:t>
                </w:r>
              </w:sdtContent>
            </w:sdt>
            <w:r w:rsidRPr="0024562D">
              <w:t xml:space="preserve">Yes </w:t>
            </w:r>
          </w:p>
          <w:p w14:paraId="361F9E28" w14:textId="07F84720" w:rsidR="004D70C2" w:rsidRPr="00926106" w:rsidRDefault="0024562D" w:rsidP="0024562D">
            <w:pPr>
              <w:rPr>
                <w:u w:val="single"/>
              </w:rPr>
            </w:pPr>
            <w:sdt>
              <w:sdtPr>
                <w:id w:val="1928077882"/>
                <w14:checkbox>
                  <w14:checked w14:val="0"/>
                  <w14:checkedState w14:val="2612" w14:font="MS Gothic"/>
                  <w14:uncheckedState w14:val="2610" w14:font="MS Gothic"/>
                </w14:checkbox>
              </w:sdtPr>
              <w:sdtContent>
                <w:r w:rsidRPr="0024562D">
                  <w:rPr>
                    <w:rFonts w:ascii="MS Gothic" w:eastAsia="MS Gothic" w:hAnsi="MS Gothic" w:hint="eastAsia"/>
                  </w:rPr>
                  <w:t>☐</w:t>
                </w:r>
              </w:sdtContent>
            </w:sdt>
            <w:r w:rsidRPr="0024562D">
              <w:t>No</w:t>
            </w:r>
          </w:p>
        </w:tc>
      </w:tr>
    </w:tbl>
    <w:p w14:paraId="05C07EB8" w14:textId="77777777" w:rsidR="0024562D" w:rsidRDefault="0024562D" w:rsidP="0024562D"/>
    <w:tbl>
      <w:tblPr>
        <w:tblW w:w="8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926106" w:rsidRPr="00926106" w14:paraId="3C00AE42" w14:textId="77777777" w:rsidTr="00B17D6B">
        <w:trPr>
          <w:trHeight w:val="1508"/>
        </w:trPr>
        <w:tc>
          <w:tcPr>
            <w:tcW w:w="8896" w:type="dxa"/>
            <w:shd w:val="clear" w:color="auto" w:fill="10E283"/>
          </w:tcPr>
          <w:p w14:paraId="7687E827" w14:textId="77777777" w:rsidR="004D70C2" w:rsidRPr="00926106" w:rsidRDefault="004D70C2" w:rsidP="0024562D">
            <w:r w:rsidRPr="00926106">
              <w:t>Please discuss the views of the parent/young person.</w:t>
            </w:r>
          </w:p>
          <w:p w14:paraId="56E2205F" w14:textId="77777777" w:rsidR="004D70C2" w:rsidRPr="00926106" w:rsidRDefault="004D70C2" w:rsidP="0024562D">
            <w:r w:rsidRPr="00926106">
              <w:t>If applicable, in some cases a supporting statement from the family with this application may be appropriate.</w:t>
            </w:r>
          </w:p>
        </w:tc>
      </w:tr>
      <w:tr w:rsidR="00926106" w:rsidRPr="00926106" w14:paraId="42757F59" w14:textId="77777777" w:rsidTr="0024562D">
        <w:trPr>
          <w:trHeight w:val="1221"/>
        </w:trPr>
        <w:tc>
          <w:tcPr>
            <w:tcW w:w="8896" w:type="dxa"/>
            <w:shd w:val="clear" w:color="auto" w:fill="auto"/>
          </w:tcPr>
          <w:p w14:paraId="0129FA57" w14:textId="77777777" w:rsidR="004D70C2" w:rsidRPr="00926106" w:rsidRDefault="004D70C2" w:rsidP="0024562D"/>
        </w:tc>
      </w:tr>
    </w:tbl>
    <w:p w14:paraId="30A34576" w14:textId="0BB009A2" w:rsidR="004D70C2" w:rsidRDefault="009D5D0C" w:rsidP="0024562D">
      <w:pPr>
        <w:pStyle w:val="Heading3"/>
      </w:pPr>
      <w:r w:rsidRPr="009D5D0C">
        <w:t>SECTION 3: Requested funding/resource</w:t>
      </w:r>
    </w:p>
    <w:p w14:paraId="10CC97EE" w14:textId="77777777" w:rsidR="009D5D0C" w:rsidRPr="009D5D0C" w:rsidRDefault="009D5D0C" w:rsidP="0024562D">
      <w:r w:rsidRPr="009D5D0C">
        <w:t>Please below how much funding the school feels are required to meet the child’s needs in the interim until funding to meet the child’s need will be used.</w:t>
      </w:r>
    </w:p>
    <w:p w14:paraId="13ED3292" w14:textId="77777777" w:rsidR="009D5D0C" w:rsidRPr="009D5D0C" w:rsidRDefault="009D5D0C" w:rsidP="0024562D">
      <w:r w:rsidRPr="009D5D0C">
        <w:t>Please note that this should include your £6000 delegated resources.</w:t>
      </w:r>
    </w:p>
    <w:p w14:paraId="29B808AA" w14:textId="0DB9CBDB" w:rsidR="009D5D0C" w:rsidRPr="00926106" w:rsidRDefault="009D5D0C" w:rsidP="0024562D">
      <w:r w:rsidRPr="009D5D0C">
        <w:t>When costing adult support, costings should be based on 1:1 equivalent support; for example, if child or young person is having an intervention delivered in a group with 2 other children, the time should be divided by 3.</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115"/>
        <w:gridCol w:w="1869"/>
        <w:gridCol w:w="1237"/>
        <w:gridCol w:w="1164"/>
        <w:gridCol w:w="1379"/>
      </w:tblGrid>
      <w:tr w:rsidR="00926106" w:rsidRPr="00926106" w14:paraId="12A1E214" w14:textId="77777777" w:rsidTr="009D5D0C">
        <w:trPr>
          <w:trHeight w:val="1209"/>
        </w:trPr>
        <w:tc>
          <w:tcPr>
            <w:tcW w:w="2377" w:type="dxa"/>
            <w:shd w:val="clear" w:color="auto" w:fill="10E283"/>
          </w:tcPr>
          <w:p w14:paraId="3BB6FCF8" w14:textId="77777777" w:rsidR="004D70C2" w:rsidRPr="00926106" w:rsidRDefault="004D70C2" w:rsidP="0024562D">
            <w:r w:rsidRPr="00926106">
              <w:t>Additional provision/resource</w:t>
            </w:r>
          </w:p>
        </w:tc>
        <w:tc>
          <w:tcPr>
            <w:tcW w:w="1115" w:type="dxa"/>
            <w:shd w:val="clear" w:color="auto" w:fill="10E283"/>
          </w:tcPr>
          <w:p w14:paraId="76138DAF" w14:textId="07AA189D" w:rsidR="004D70C2" w:rsidRPr="00926106" w:rsidRDefault="004D70C2" w:rsidP="0024562D">
            <w:r w:rsidRPr="00926106">
              <w:t xml:space="preserve">Staff: </w:t>
            </w:r>
            <w:r w:rsidR="0024562D" w:rsidRPr="00926106">
              <w:t>child ratio</w:t>
            </w:r>
          </w:p>
        </w:tc>
        <w:tc>
          <w:tcPr>
            <w:tcW w:w="1869" w:type="dxa"/>
            <w:shd w:val="clear" w:color="auto" w:fill="10E283"/>
          </w:tcPr>
          <w:p w14:paraId="672F5960" w14:textId="77777777" w:rsidR="004D70C2" w:rsidRPr="00926106" w:rsidRDefault="004D70C2" w:rsidP="0024562D">
            <w:r w:rsidRPr="00926106">
              <w:t>Who delivers intervention?</w:t>
            </w:r>
          </w:p>
        </w:tc>
        <w:tc>
          <w:tcPr>
            <w:tcW w:w="1237" w:type="dxa"/>
            <w:shd w:val="clear" w:color="auto" w:fill="10E283"/>
          </w:tcPr>
          <w:p w14:paraId="1E8499CF" w14:textId="77777777" w:rsidR="004D70C2" w:rsidRPr="00926106" w:rsidRDefault="004D70C2" w:rsidP="0024562D">
            <w:r w:rsidRPr="00926106">
              <w:t>How often?</w:t>
            </w:r>
          </w:p>
        </w:tc>
        <w:tc>
          <w:tcPr>
            <w:tcW w:w="1164" w:type="dxa"/>
            <w:shd w:val="clear" w:color="auto" w:fill="10E283"/>
          </w:tcPr>
          <w:p w14:paraId="600D5D2F" w14:textId="77777777" w:rsidR="004D70C2" w:rsidRPr="00926106" w:rsidRDefault="004D70C2" w:rsidP="0024562D">
            <w:r w:rsidRPr="00926106">
              <w:t>Total cost (weekly)</w:t>
            </w:r>
          </w:p>
        </w:tc>
        <w:tc>
          <w:tcPr>
            <w:tcW w:w="1379" w:type="dxa"/>
            <w:shd w:val="clear" w:color="auto" w:fill="10E283"/>
          </w:tcPr>
          <w:p w14:paraId="7BBCBCBF" w14:textId="77777777" w:rsidR="004D70C2" w:rsidRPr="00926106" w:rsidRDefault="004D70C2" w:rsidP="0024562D">
            <w:r w:rsidRPr="00926106">
              <w:t>Total cost (Annual)</w:t>
            </w:r>
          </w:p>
        </w:tc>
      </w:tr>
      <w:tr w:rsidR="00926106" w:rsidRPr="00926106" w14:paraId="16A55090" w14:textId="77777777" w:rsidTr="0024562D">
        <w:trPr>
          <w:trHeight w:val="397"/>
        </w:trPr>
        <w:tc>
          <w:tcPr>
            <w:tcW w:w="2377" w:type="dxa"/>
            <w:shd w:val="clear" w:color="auto" w:fill="auto"/>
          </w:tcPr>
          <w:p w14:paraId="676AC1F3" w14:textId="77777777" w:rsidR="004D70C2" w:rsidRPr="00926106" w:rsidRDefault="004D70C2" w:rsidP="0024562D"/>
        </w:tc>
        <w:tc>
          <w:tcPr>
            <w:tcW w:w="1115" w:type="dxa"/>
            <w:shd w:val="clear" w:color="auto" w:fill="auto"/>
          </w:tcPr>
          <w:p w14:paraId="059F7952" w14:textId="77777777" w:rsidR="004D70C2" w:rsidRPr="00926106" w:rsidRDefault="004D70C2" w:rsidP="0024562D"/>
        </w:tc>
        <w:tc>
          <w:tcPr>
            <w:tcW w:w="1869" w:type="dxa"/>
            <w:shd w:val="clear" w:color="auto" w:fill="auto"/>
          </w:tcPr>
          <w:p w14:paraId="51FE03CC" w14:textId="77777777" w:rsidR="004D70C2" w:rsidRPr="00926106" w:rsidRDefault="004D70C2" w:rsidP="0024562D"/>
        </w:tc>
        <w:tc>
          <w:tcPr>
            <w:tcW w:w="1237" w:type="dxa"/>
            <w:shd w:val="clear" w:color="auto" w:fill="auto"/>
          </w:tcPr>
          <w:p w14:paraId="18E48E1E" w14:textId="77777777" w:rsidR="004D70C2" w:rsidRPr="00926106" w:rsidRDefault="004D70C2" w:rsidP="0024562D"/>
        </w:tc>
        <w:tc>
          <w:tcPr>
            <w:tcW w:w="1164" w:type="dxa"/>
            <w:shd w:val="clear" w:color="auto" w:fill="auto"/>
          </w:tcPr>
          <w:p w14:paraId="132CC2AF" w14:textId="77777777" w:rsidR="004D70C2" w:rsidRPr="00926106" w:rsidRDefault="004D70C2" w:rsidP="0024562D"/>
        </w:tc>
        <w:tc>
          <w:tcPr>
            <w:tcW w:w="1379" w:type="dxa"/>
            <w:shd w:val="clear" w:color="auto" w:fill="auto"/>
          </w:tcPr>
          <w:p w14:paraId="37356660" w14:textId="77777777" w:rsidR="004D70C2" w:rsidRPr="00926106" w:rsidRDefault="004D70C2" w:rsidP="0024562D"/>
        </w:tc>
      </w:tr>
      <w:tr w:rsidR="00926106" w:rsidRPr="00926106" w14:paraId="40D4776B" w14:textId="77777777" w:rsidTr="0024562D">
        <w:trPr>
          <w:trHeight w:val="397"/>
        </w:trPr>
        <w:tc>
          <w:tcPr>
            <w:tcW w:w="2377" w:type="dxa"/>
            <w:shd w:val="clear" w:color="auto" w:fill="auto"/>
          </w:tcPr>
          <w:p w14:paraId="5F105610" w14:textId="77777777" w:rsidR="004D70C2" w:rsidRPr="00926106" w:rsidRDefault="004D70C2" w:rsidP="0024562D"/>
        </w:tc>
        <w:tc>
          <w:tcPr>
            <w:tcW w:w="1115" w:type="dxa"/>
            <w:shd w:val="clear" w:color="auto" w:fill="auto"/>
          </w:tcPr>
          <w:p w14:paraId="10C29508" w14:textId="77777777" w:rsidR="004D70C2" w:rsidRPr="00926106" w:rsidRDefault="004D70C2" w:rsidP="0024562D"/>
        </w:tc>
        <w:tc>
          <w:tcPr>
            <w:tcW w:w="1869" w:type="dxa"/>
            <w:shd w:val="clear" w:color="auto" w:fill="auto"/>
          </w:tcPr>
          <w:p w14:paraId="13DC18FE" w14:textId="77777777" w:rsidR="004D70C2" w:rsidRPr="00926106" w:rsidRDefault="004D70C2" w:rsidP="0024562D"/>
        </w:tc>
        <w:tc>
          <w:tcPr>
            <w:tcW w:w="1237" w:type="dxa"/>
            <w:shd w:val="clear" w:color="auto" w:fill="auto"/>
          </w:tcPr>
          <w:p w14:paraId="7DB78DE1" w14:textId="77777777" w:rsidR="004D70C2" w:rsidRPr="00926106" w:rsidRDefault="004D70C2" w:rsidP="0024562D"/>
        </w:tc>
        <w:tc>
          <w:tcPr>
            <w:tcW w:w="1164" w:type="dxa"/>
            <w:shd w:val="clear" w:color="auto" w:fill="auto"/>
          </w:tcPr>
          <w:p w14:paraId="05CAE721" w14:textId="77777777" w:rsidR="004D70C2" w:rsidRPr="00926106" w:rsidRDefault="004D70C2" w:rsidP="0024562D"/>
        </w:tc>
        <w:tc>
          <w:tcPr>
            <w:tcW w:w="1379" w:type="dxa"/>
            <w:shd w:val="clear" w:color="auto" w:fill="auto"/>
          </w:tcPr>
          <w:p w14:paraId="5411902A" w14:textId="77777777" w:rsidR="004D70C2" w:rsidRPr="00926106" w:rsidRDefault="004D70C2" w:rsidP="0024562D"/>
        </w:tc>
      </w:tr>
      <w:tr w:rsidR="00926106" w:rsidRPr="00926106" w14:paraId="5FE67012" w14:textId="77777777" w:rsidTr="0024562D">
        <w:trPr>
          <w:trHeight w:val="397"/>
        </w:trPr>
        <w:tc>
          <w:tcPr>
            <w:tcW w:w="2377" w:type="dxa"/>
            <w:shd w:val="clear" w:color="auto" w:fill="auto"/>
          </w:tcPr>
          <w:p w14:paraId="31F62DBF" w14:textId="77777777" w:rsidR="004D70C2" w:rsidRPr="00926106" w:rsidRDefault="004D70C2" w:rsidP="0024562D"/>
        </w:tc>
        <w:tc>
          <w:tcPr>
            <w:tcW w:w="1115" w:type="dxa"/>
            <w:shd w:val="clear" w:color="auto" w:fill="auto"/>
          </w:tcPr>
          <w:p w14:paraId="4C45C51D" w14:textId="77777777" w:rsidR="004D70C2" w:rsidRPr="00926106" w:rsidRDefault="004D70C2" w:rsidP="0024562D"/>
        </w:tc>
        <w:tc>
          <w:tcPr>
            <w:tcW w:w="1869" w:type="dxa"/>
            <w:shd w:val="clear" w:color="auto" w:fill="auto"/>
          </w:tcPr>
          <w:p w14:paraId="2BA7C360" w14:textId="77777777" w:rsidR="004D70C2" w:rsidRPr="00926106" w:rsidRDefault="004D70C2" w:rsidP="0024562D"/>
        </w:tc>
        <w:tc>
          <w:tcPr>
            <w:tcW w:w="1237" w:type="dxa"/>
            <w:shd w:val="clear" w:color="auto" w:fill="auto"/>
          </w:tcPr>
          <w:p w14:paraId="5DFF0B8C" w14:textId="77777777" w:rsidR="004D70C2" w:rsidRPr="00926106" w:rsidRDefault="004D70C2" w:rsidP="0024562D"/>
        </w:tc>
        <w:tc>
          <w:tcPr>
            <w:tcW w:w="1164" w:type="dxa"/>
            <w:shd w:val="clear" w:color="auto" w:fill="auto"/>
          </w:tcPr>
          <w:p w14:paraId="1C6AD340" w14:textId="77777777" w:rsidR="004D70C2" w:rsidRPr="00926106" w:rsidRDefault="004D70C2" w:rsidP="0024562D"/>
        </w:tc>
        <w:tc>
          <w:tcPr>
            <w:tcW w:w="1379" w:type="dxa"/>
            <w:shd w:val="clear" w:color="auto" w:fill="auto"/>
          </w:tcPr>
          <w:p w14:paraId="49370C7A" w14:textId="77777777" w:rsidR="004D70C2" w:rsidRPr="00926106" w:rsidRDefault="004D70C2" w:rsidP="0024562D"/>
        </w:tc>
      </w:tr>
      <w:tr w:rsidR="00926106" w:rsidRPr="00926106" w14:paraId="5EC9EFF7" w14:textId="77777777" w:rsidTr="0024562D">
        <w:trPr>
          <w:trHeight w:val="397"/>
        </w:trPr>
        <w:tc>
          <w:tcPr>
            <w:tcW w:w="2377" w:type="dxa"/>
            <w:shd w:val="clear" w:color="auto" w:fill="auto"/>
          </w:tcPr>
          <w:p w14:paraId="266654E2" w14:textId="77777777" w:rsidR="004D70C2" w:rsidRPr="00926106" w:rsidRDefault="004D70C2" w:rsidP="0024562D"/>
        </w:tc>
        <w:tc>
          <w:tcPr>
            <w:tcW w:w="1115" w:type="dxa"/>
            <w:shd w:val="clear" w:color="auto" w:fill="auto"/>
          </w:tcPr>
          <w:p w14:paraId="3ED31C9F" w14:textId="77777777" w:rsidR="004D70C2" w:rsidRPr="00926106" w:rsidRDefault="004D70C2" w:rsidP="0024562D"/>
        </w:tc>
        <w:tc>
          <w:tcPr>
            <w:tcW w:w="1869" w:type="dxa"/>
            <w:shd w:val="clear" w:color="auto" w:fill="auto"/>
          </w:tcPr>
          <w:p w14:paraId="43FDD448" w14:textId="77777777" w:rsidR="004D70C2" w:rsidRPr="00926106" w:rsidRDefault="004D70C2" w:rsidP="0024562D"/>
        </w:tc>
        <w:tc>
          <w:tcPr>
            <w:tcW w:w="1237" w:type="dxa"/>
            <w:shd w:val="clear" w:color="auto" w:fill="auto"/>
          </w:tcPr>
          <w:p w14:paraId="7BC5A3CC" w14:textId="77777777" w:rsidR="004D70C2" w:rsidRPr="00926106" w:rsidRDefault="004D70C2" w:rsidP="0024562D"/>
        </w:tc>
        <w:tc>
          <w:tcPr>
            <w:tcW w:w="1164" w:type="dxa"/>
            <w:shd w:val="clear" w:color="auto" w:fill="auto"/>
          </w:tcPr>
          <w:p w14:paraId="6829BA8C" w14:textId="77777777" w:rsidR="004D70C2" w:rsidRPr="00926106" w:rsidRDefault="004D70C2" w:rsidP="0024562D"/>
        </w:tc>
        <w:tc>
          <w:tcPr>
            <w:tcW w:w="1379" w:type="dxa"/>
            <w:shd w:val="clear" w:color="auto" w:fill="auto"/>
          </w:tcPr>
          <w:p w14:paraId="23E68D5D" w14:textId="77777777" w:rsidR="004D70C2" w:rsidRPr="00926106" w:rsidRDefault="004D70C2" w:rsidP="0024562D"/>
        </w:tc>
      </w:tr>
      <w:tr w:rsidR="00926106" w:rsidRPr="00926106" w14:paraId="41A24668" w14:textId="77777777" w:rsidTr="0024562D">
        <w:trPr>
          <w:trHeight w:val="397"/>
        </w:trPr>
        <w:tc>
          <w:tcPr>
            <w:tcW w:w="2377" w:type="dxa"/>
            <w:shd w:val="clear" w:color="auto" w:fill="auto"/>
          </w:tcPr>
          <w:p w14:paraId="0407C601" w14:textId="77777777" w:rsidR="004D70C2" w:rsidRPr="00926106" w:rsidRDefault="004D70C2" w:rsidP="0024562D"/>
        </w:tc>
        <w:tc>
          <w:tcPr>
            <w:tcW w:w="1115" w:type="dxa"/>
            <w:shd w:val="clear" w:color="auto" w:fill="auto"/>
          </w:tcPr>
          <w:p w14:paraId="3943BDB9" w14:textId="77777777" w:rsidR="004D70C2" w:rsidRPr="00926106" w:rsidRDefault="004D70C2" w:rsidP="0024562D"/>
        </w:tc>
        <w:tc>
          <w:tcPr>
            <w:tcW w:w="1869" w:type="dxa"/>
            <w:shd w:val="clear" w:color="auto" w:fill="auto"/>
          </w:tcPr>
          <w:p w14:paraId="76D2463C" w14:textId="77777777" w:rsidR="004D70C2" w:rsidRPr="00926106" w:rsidRDefault="004D70C2" w:rsidP="0024562D"/>
        </w:tc>
        <w:tc>
          <w:tcPr>
            <w:tcW w:w="1237" w:type="dxa"/>
            <w:shd w:val="clear" w:color="auto" w:fill="auto"/>
          </w:tcPr>
          <w:p w14:paraId="7BDD5871" w14:textId="77777777" w:rsidR="004D70C2" w:rsidRPr="00926106" w:rsidRDefault="004D70C2" w:rsidP="0024562D"/>
        </w:tc>
        <w:tc>
          <w:tcPr>
            <w:tcW w:w="1164" w:type="dxa"/>
            <w:shd w:val="clear" w:color="auto" w:fill="auto"/>
          </w:tcPr>
          <w:p w14:paraId="7596CF93" w14:textId="77777777" w:rsidR="004D70C2" w:rsidRPr="00926106" w:rsidRDefault="004D70C2" w:rsidP="0024562D"/>
        </w:tc>
        <w:tc>
          <w:tcPr>
            <w:tcW w:w="1379" w:type="dxa"/>
            <w:shd w:val="clear" w:color="auto" w:fill="auto"/>
          </w:tcPr>
          <w:p w14:paraId="35A6233A" w14:textId="77777777" w:rsidR="004D70C2" w:rsidRPr="00926106" w:rsidRDefault="004D70C2" w:rsidP="0024562D"/>
        </w:tc>
      </w:tr>
      <w:tr w:rsidR="00926106" w:rsidRPr="00926106" w14:paraId="2BC303E8" w14:textId="77777777" w:rsidTr="0024562D">
        <w:trPr>
          <w:trHeight w:val="397"/>
        </w:trPr>
        <w:tc>
          <w:tcPr>
            <w:tcW w:w="2377" w:type="dxa"/>
            <w:shd w:val="clear" w:color="auto" w:fill="auto"/>
          </w:tcPr>
          <w:p w14:paraId="0973D18F" w14:textId="77777777" w:rsidR="004D70C2" w:rsidRPr="00926106" w:rsidRDefault="004D70C2" w:rsidP="0024562D"/>
        </w:tc>
        <w:tc>
          <w:tcPr>
            <w:tcW w:w="1115" w:type="dxa"/>
            <w:shd w:val="clear" w:color="auto" w:fill="auto"/>
          </w:tcPr>
          <w:p w14:paraId="3B3B2341" w14:textId="77777777" w:rsidR="004D70C2" w:rsidRPr="00926106" w:rsidRDefault="004D70C2" w:rsidP="0024562D"/>
        </w:tc>
        <w:tc>
          <w:tcPr>
            <w:tcW w:w="1869" w:type="dxa"/>
            <w:shd w:val="clear" w:color="auto" w:fill="auto"/>
          </w:tcPr>
          <w:p w14:paraId="66C45951" w14:textId="77777777" w:rsidR="004D70C2" w:rsidRPr="00926106" w:rsidRDefault="004D70C2" w:rsidP="0024562D"/>
        </w:tc>
        <w:tc>
          <w:tcPr>
            <w:tcW w:w="1237" w:type="dxa"/>
            <w:shd w:val="clear" w:color="auto" w:fill="auto"/>
          </w:tcPr>
          <w:p w14:paraId="15A35710" w14:textId="77777777" w:rsidR="004D70C2" w:rsidRPr="00926106" w:rsidRDefault="004D70C2" w:rsidP="0024562D"/>
        </w:tc>
        <w:tc>
          <w:tcPr>
            <w:tcW w:w="1164" w:type="dxa"/>
            <w:shd w:val="clear" w:color="auto" w:fill="auto"/>
          </w:tcPr>
          <w:p w14:paraId="364FC419" w14:textId="77777777" w:rsidR="004D70C2" w:rsidRPr="00926106" w:rsidRDefault="004D70C2" w:rsidP="0024562D"/>
        </w:tc>
        <w:tc>
          <w:tcPr>
            <w:tcW w:w="1379" w:type="dxa"/>
            <w:shd w:val="clear" w:color="auto" w:fill="auto"/>
          </w:tcPr>
          <w:p w14:paraId="2D22D145" w14:textId="77777777" w:rsidR="004D70C2" w:rsidRPr="00926106" w:rsidRDefault="004D70C2" w:rsidP="0024562D"/>
        </w:tc>
      </w:tr>
      <w:tr w:rsidR="00926106" w:rsidRPr="00926106" w14:paraId="122E83DD" w14:textId="77777777" w:rsidTr="0024562D">
        <w:trPr>
          <w:trHeight w:val="397"/>
        </w:trPr>
        <w:tc>
          <w:tcPr>
            <w:tcW w:w="2377" w:type="dxa"/>
            <w:shd w:val="clear" w:color="auto" w:fill="auto"/>
          </w:tcPr>
          <w:p w14:paraId="7379ABD4" w14:textId="77777777" w:rsidR="004D70C2" w:rsidRPr="00926106" w:rsidRDefault="004D70C2" w:rsidP="0024562D"/>
        </w:tc>
        <w:tc>
          <w:tcPr>
            <w:tcW w:w="1115" w:type="dxa"/>
            <w:shd w:val="clear" w:color="auto" w:fill="auto"/>
          </w:tcPr>
          <w:p w14:paraId="1DC1C7F9" w14:textId="77777777" w:rsidR="004D70C2" w:rsidRPr="00926106" w:rsidRDefault="004D70C2" w:rsidP="0024562D"/>
        </w:tc>
        <w:tc>
          <w:tcPr>
            <w:tcW w:w="1869" w:type="dxa"/>
            <w:shd w:val="clear" w:color="auto" w:fill="auto"/>
          </w:tcPr>
          <w:p w14:paraId="2E215AEC" w14:textId="77777777" w:rsidR="004D70C2" w:rsidRPr="00926106" w:rsidRDefault="004D70C2" w:rsidP="0024562D"/>
        </w:tc>
        <w:tc>
          <w:tcPr>
            <w:tcW w:w="1237" w:type="dxa"/>
            <w:shd w:val="clear" w:color="auto" w:fill="auto"/>
          </w:tcPr>
          <w:p w14:paraId="50A9E3CE" w14:textId="77777777" w:rsidR="004D70C2" w:rsidRPr="00926106" w:rsidRDefault="004D70C2" w:rsidP="0024562D"/>
        </w:tc>
        <w:tc>
          <w:tcPr>
            <w:tcW w:w="1164" w:type="dxa"/>
            <w:shd w:val="clear" w:color="auto" w:fill="auto"/>
          </w:tcPr>
          <w:p w14:paraId="20952809" w14:textId="77777777" w:rsidR="004D70C2" w:rsidRPr="00926106" w:rsidRDefault="004D70C2" w:rsidP="0024562D"/>
        </w:tc>
        <w:tc>
          <w:tcPr>
            <w:tcW w:w="1379" w:type="dxa"/>
            <w:shd w:val="clear" w:color="auto" w:fill="auto"/>
          </w:tcPr>
          <w:p w14:paraId="152D9EB7" w14:textId="77777777" w:rsidR="004D70C2" w:rsidRPr="00926106" w:rsidRDefault="004D70C2" w:rsidP="0024562D"/>
        </w:tc>
      </w:tr>
      <w:tr w:rsidR="0024562D" w:rsidRPr="00926106" w14:paraId="723CA7A9" w14:textId="77777777" w:rsidTr="0024562D">
        <w:trPr>
          <w:trHeight w:val="397"/>
        </w:trPr>
        <w:tc>
          <w:tcPr>
            <w:tcW w:w="2377" w:type="dxa"/>
            <w:shd w:val="clear" w:color="auto" w:fill="auto"/>
          </w:tcPr>
          <w:p w14:paraId="2FD4E822" w14:textId="5CB9265F" w:rsidR="0024562D" w:rsidRPr="00926106" w:rsidRDefault="0024562D" w:rsidP="0024562D">
            <w:r w:rsidRPr="00926106">
              <w:t>Total resources</w:t>
            </w:r>
          </w:p>
        </w:tc>
        <w:tc>
          <w:tcPr>
            <w:tcW w:w="1115" w:type="dxa"/>
            <w:shd w:val="clear" w:color="auto" w:fill="auto"/>
          </w:tcPr>
          <w:p w14:paraId="15DA37DD" w14:textId="77777777" w:rsidR="0024562D" w:rsidRPr="00926106" w:rsidRDefault="0024562D" w:rsidP="0024562D"/>
        </w:tc>
        <w:tc>
          <w:tcPr>
            <w:tcW w:w="1869" w:type="dxa"/>
            <w:shd w:val="clear" w:color="auto" w:fill="auto"/>
          </w:tcPr>
          <w:p w14:paraId="6F9DC381" w14:textId="77777777" w:rsidR="0024562D" w:rsidRPr="00926106" w:rsidRDefault="0024562D" w:rsidP="0024562D"/>
        </w:tc>
        <w:tc>
          <w:tcPr>
            <w:tcW w:w="1237" w:type="dxa"/>
            <w:shd w:val="clear" w:color="auto" w:fill="auto"/>
          </w:tcPr>
          <w:p w14:paraId="1262267D" w14:textId="77777777" w:rsidR="0024562D" w:rsidRPr="00926106" w:rsidRDefault="0024562D" w:rsidP="0024562D"/>
        </w:tc>
        <w:tc>
          <w:tcPr>
            <w:tcW w:w="1164" w:type="dxa"/>
            <w:shd w:val="clear" w:color="auto" w:fill="auto"/>
          </w:tcPr>
          <w:p w14:paraId="5A6B3398" w14:textId="77777777" w:rsidR="0024562D" w:rsidRPr="00926106" w:rsidRDefault="0024562D" w:rsidP="0024562D"/>
        </w:tc>
        <w:tc>
          <w:tcPr>
            <w:tcW w:w="1379" w:type="dxa"/>
            <w:shd w:val="clear" w:color="auto" w:fill="auto"/>
          </w:tcPr>
          <w:p w14:paraId="5DA7322C" w14:textId="4601E327" w:rsidR="0024562D" w:rsidRPr="00926106" w:rsidRDefault="0024562D" w:rsidP="0024562D">
            <w:r>
              <w:t>£</w:t>
            </w:r>
          </w:p>
        </w:tc>
      </w:tr>
    </w:tbl>
    <w:p w14:paraId="530CCA8E" w14:textId="77777777" w:rsidR="009D5D0C" w:rsidRDefault="009D5D0C" w:rsidP="0024562D"/>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926106" w:rsidRPr="00926106" w14:paraId="33249371" w14:textId="77777777" w:rsidTr="009D5D0C">
        <w:trPr>
          <w:trHeight w:val="1073"/>
        </w:trPr>
        <w:tc>
          <w:tcPr>
            <w:tcW w:w="9141" w:type="dxa"/>
            <w:shd w:val="clear" w:color="auto" w:fill="10E283"/>
          </w:tcPr>
          <w:p w14:paraId="27BDB063" w14:textId="77777777" w:rsidR="004D70C2" w:rsidRPr="00926106" w:rsidRDefault="004D70C2" w:rsidP="0024562D">
            <w:r w:rsidRPr="00926106">
              <w:t>Expected impact of this additional resource - This should include clear reference to the child/YP additional needs and how these will be supported as well as the impact on the efficient education of other children.</w:t>
            </w:r>
          </w:p>
        </w:tc>
      </w:tr>
      <w:tr w:rsidR="00926106" w:rsidRPr="00926106" w14:paraId="34E0DBA8" w14:textId="77777777" w:rsidTr="009D5D0C">
        <w:trPr>
          <w:trHeight w:val="1073"/>
        </w:trPr>
        <w:tc>
          <w:tcPr>
            <w:tcW w:w="9141" w:type="dxa"/>
            <w:shd w:val="clear" w:color="auto" w:fill="auto"/>
          </w:tcPr>
          <w:p w14:paraId="1D3928D9" w14:textId="77777777" w:rsidR="004D70C2" w:rsidRPr="00926106" w:rsidRDefault="004D70C2" w:rsidP="0024562D"/>
        </w:tc>
      </w:tr>
    </w:tbl>
    <w:p w14:paraId="6CBD41FB" w14:textId="77777777" w:rsidR="009D5D0C" w:rsidRDefault="009D5D0C" w:rsidP="0024562D">
      <w:pPr>
        <w:pStyle w:val="Heading3"/>
      </w:pPr>
      <w:r>
        <w:t>SECTION 4: Supporting documentation</w:t>
      </w:r>
    </w:p>
    <w:p w14:paraId="44246401" w14:textId="33992A21" w:rsidR="009D5D0C" w:rsidRPr="0024562D" w:rsidRDefault="009D5D0C" w:rsidP="0024562D">
      <w:r w:rsidRPr="0024562D">
        <w:t>Please list any supporting documents you have included with this application. Please note that at least one supporting statement from a suitable external professional must be included.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72"/>
        <w:gridCol w:w="2622"/>
        <w:gridCol w:w="2127"/>
      </w:tblGrid>
      <w:tr w:rsidR="00926106" w:rsidRPr="00926106" w14:paraId="6F7B0F8E" w14:textId="77777777" w:rsidTr="00B17D6B">
        <w:trPr>
          <w:trHeight w:val="550"/>
        </w:trPr>
        <w:tc>
          <w:tcPr>
            <w:tcW w:w="2410" w:type="dxa"/>
            <w:shd w:val="clear" w:color="auto" w:fill="10E283"/>
          </w:tcPr>
          <w:p w14:paraId="4BA6F856" w14:textId="77777777" w:rsidR="004D70C2" w:rsidRPr="00926106" w:rsidRDefault="004D70C2" w:rsidP="0024562D">
            <w:r w:rsidRPr="00926106">
              <w:t>Name</w:t>
            </w:r>
          </w:p>
        </w:tc>
        <w:tc>
          <w:tcPr>
            <w:tcW w:w="1772" w:type="dxa"/>
            <w:shd w:val="clear" w:color="auto" w:fill="10E283"/>
          </w:tcPr>
          <w:p w14:paraId="5F91E1D1" w14:textId="77777777" w:rsidR="004D70C2" w:rsidRPr="00926106" w:rsidRDefault="004D70C2" w:rsidP="0024562D">
            <w:r w:rsidRPr="00926106">
              <w:t>Role</w:t>
            </w:r>
          </w:p>
        </w:tc>
        <w:tc>
          <w:tcPr>
            <w:tcW w:w="2622" w:type="dxa"/>
            <w:shd w:val="clear" w:color="auto" w:fill="10E283"/>
          </w:tcPr>
          <w:p w14:paraId="7A910250" w14:textId="77777777" w:rsidR="004D70C2" w:rsidRPr="00926106" w:rsidRDefault="004D70C2" w:rsidP="0024562D">
            <w:r w:rsidRPr="00926106">
              <w:t>Type of document</w:t>
            </w:r>
          </w:p>
        </w:tc>
        <w:tc>
          <w:tcPr>
            <w:tcW w:w="2127" w:type="dxa"/>
            <w:shd w:val="clear" w:color="auto" w:fill="10E283"/>
          </w:tcPr>
          <w:p w14:paraId="2812ACC7" w14:textId="77777777" w:rsidR="004D70C2" w:rsidRPr="00926106" w:rsidRDefault="004D70C2" w:rsidP="0024562D">
            <w:r w:rsidRPr="00926106">
              <w:t>Date of supporting document.</w:t>
            </w:r>
          </w:p>
        </w:tc>
      </w:tr>
      <w:tr w:rsidR="00926106" w:rsidRPr="00926106" w14:paraId="3087FB93" w14:textId="77777777" w:rsidTr="0024562D">
        <w:trPr>
          <w:trHeight w:val="397"/>
        </w:trPr>
        <w:tc>
          <w:tcPr>
            <w:tcW w:w="2410" w:type="dxa"/>
            <w:shd w:val="clear" w:color="auto" w:fill="FFFFFF" w:themeFill="background1"/>
          </w:tcPr>
          <w:p w14:paraId="5F109C71" w14:textId="77777777" w:rsidR="004D70C2" w:rsidRPr="00926106" w:rsidRDefault="004D70C2" w:rsidP="0024562D"/>
        </w:tc>
        <w:tc>
          <w:tcPr>
            <w:tcW w:w="1772" w:type="dxa"/>
            <w:shd w:val="clear" w:color="auto" w:fill="FFFFFF" w:themeFill="background1"/>
          </w:tcPr>
          <w:p w14:paraId="1B4E7D96" w14:textId="77777777" w:rsidR="004D70C2" w:rsidRPr="00926106" w:rsidRDefault="004D70C2" w:rsidP="0024562D"/>
        </w:tc>
        <w:tc>
          <w:tcPr>
            <w:tcW w:w="2622" w:type="dxa"/>
            <w:shd w:val="clear" w:color="auto" w:fill="FFFFFF" w:themeFill="background1"/>
          </w:tcPr>
          <w:p w14:paraId="2D349180" w14:textId="77777777" w:rsidR="004D70C2" w:rsidRPr="00926106" w:rsidRDefault="004D70C2" w:rsidP="0024562D"/>
        </w:tc>
        <w:tc>
          <w:tcPr>
            <w:tcW w:w="2127" w:type="dxa"/>
            <w:shd w:val="clear" w:color="auto" w:fill="FFFFFF" w:themeFill="background1"/>
          </w:tcPr>
          <w:p w14:paraId="54BEA335" w14:textId="77777777" w:rsidR="004D70C2" w:rsidRPr="00926106" w:rsidRDefault="004D70C2" w:rsidP="0024562D"/>
        </w:tc>
      </w:tr>
      <w:tr w:rsidR="00926106" w:rsidRPr="00926106" w14:paraId="72EB9C24" w14:textId="77777777" w:rsidTr="0024562D">
        <w:trPr>
          <w:trHeight w:val="397"/>
        </w:trPr>
        <w:tc>
          <w:tcPr>
            <w:tcW w:w="2410" w:type="dxa"/>
            <w:shd w:val="clear" w:color="auto" w:fill="FFFFFF" w:themeFill="background1"/>
          </w:tcPr>
          <w:p w14:paraId="6BCB0FA4" w14:textId="77777777" w:rsidR="004D70C2" w:rsidRPr="00926106" w:rsidRDefault="004D70C2" w:rsidP="0024562D"/>
        </w:tc>
        <w:tc>
          <w:tcPr>
            <w:tcW w:w="1772" w:type="dxa"/>
            <w:shd w:val="clear" w:color="auto" w:fill="FFFFFF" w:themeFill="background1"/>
          </w:tcPr>
          <w:p w14:paraId="6823ED3A" w14:textId="77777777" w:rsidR="004D70C2" w:rsidRPr="00926106" w:rsidRDefault="004D70C2" w:rsidP="0024562D"/>
        </w:tc>
        <w:tc>
          <w:tcPr>
            <w:tcW w:w="2622" w:type="dxa"/>
            <w:shd w:val="clear" w:color="auto" w:fill="FFFFFF" w:themeFill="background1"/>
          </w:tcPr>
          <w:p w14:paraId="4550C494" w14:textId="77777777" w:rsidR="004D70C2" w:rsidRPr="00926106" w:rsidRDefault="004D70C2" w:rsidP="0024562D"/>
        </w:tc>
        <w:tc>
          <w:tcPr>
            <w:tcW w:w="2127" w:type="dxa"/>
            <w:shd w:val="clear" w:color="auto" w:fill="FFFFFF" w:themeFill="background1"/>
          </w:tcPr>
          <w:p w14:paraId="46923AEE" w14:textId="77777777" w:rsidR="004D70C2" w:rsidRPr="00926106" w:rsidRDefault="004D70C2" w:rsidP="0024562D"/>
        </w:tc>
      </w:tr>
      <w:tr w:rsidR="00926106" w:rsidRPr="00926106" w14:paraId="085508FF" w14:textId="77777777" w:rsidTr="0024562D">
        <w:trPr>
          <w:trHeight w:val="397"/>
        </w:trPr>
        <w:tc>
          <w:tcPr>
            <w:tcW w:w="2410" w:type="dxa"/>
            <w:shd w:val="clear" w:color="auto" w:fill="FFFFFF" w:themeFill="background1"/>
          </w:tcPr>
          <w:p w14:paraId="53D20F8E" w14:textId="77777777" w:rsidR="004D70C2" w:rsidRPr="00926106" w:rsidRDefault="004D70C2" w:rsidP="0024562D"/>
        </w:tc>
        <w:tc>
          <w:tcPr>
            <w:tcW w:w="1772" w:type="dxa"/>
            <w:shd w:val="clear" w:color="auto" w:fill="FFFFFF" w:themeFill="background1"/>
          </w:tcPr>
          <w:p w14:paraId="3CABABCE" w14:textId="77777777" w:rsidR="004D70C2" w:rsidRPr="00926106" w:rsidRDefault="004D70C2" w:rsidP="0024562D"/>
        </w:tc>
        <w:tc>
          <w:tcPr>
            <w:tcW w:w="2622" w:type="dxa"/>
            <w:shd w:val="clear" w:color="auto" w:fill="FFFFFF" w:themeFill="background1"/>
          </w:tcPr>
          <w:p w14:paraId="20EAC2EC" w14:textId="77777777" w:rsidR="004D70C2" w:rsidRPr="00926106" w:rsidRDefault="004D70C2" w:rsidP="0024562D"/>
        </w:tc>
        <w:tc>
          <w:tcPr>
            <w:tcW w:w="2127" w:type="dxa"/>
            <w:shd w:val="clear" w:color="auto" w:fill="FFFFFF" w:themeFill="background1"/>
          </w:tcPr>
          <w:p w14:paraId="69449D57" w14:textId="77777777" w:rsidR="004D70C2" w:rsidRPr="00926106" w:rsidRDefault="004D70C2" w:rsidP="0024562D"/>
        </w:tc>
      </w:tr>
    </w:tbl>
    <w:p w14:paraId="4146D1D0" w14:textId="0B417A45" w:rsidR="004D70C2" w:rsidRPr="00926106" w:rsidRDefault="009D5D0C" w:rsidP="0024562D">
      <w:pPr>
        <w:pStyle w:val="Heading3"/>
      </w:pPr>
      <w:r w:rsidRPr="009D5D0C">
        <w:t>SECTION 5: Any further information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26106" w:rsidRPr="00926106" w14:paraId="594C25E5" w14:textId="77777777" w:rsidTr="00B17D6B">
        <w:trPr>
          <w:trHeight w:val="550"/>
        </w:trPr>
        <w:tc>
          <w:tcPr>
            <w:tcW w:w="8931" w:type="dxa"/>
            <w:shd w:val="clear" w:color="auto" w:fill="10E283"/>
          </w:tcPr>
          <w:p w14:paraId="6D6BBD5A" w14:textId="77777777" w:rsidR="004D70C2" w:rsidRPr="00926106" w:rsidRDefault="004D70C2" w:rsidP="0024562D">
            <w:r w:rsidRPr="00926106">
              <w:t>Please provide any further information that you feel that the Local Authority needs to be aware of.</w:t>
            </w:r>
          </w:p>
        </w:tc>
      </w:tr>
      <w:tr w:rsidR="00926106" w:rsidRPr="00926106" w14:paraId="6F35FC54" w14:textId="77777777" w:rsidTr="002F3468">
        <w:trPr>
          <w:trHeight w:val="1306"/>
        </w:trPr>
        <w:tc>
          <w:tcPr>
            <w:tcW w:w="8931" w:type="dxa"/>
            <w:shd w:val="clear" w:color="auto" w:fill="auto"/>
          </w:tcPr>
          <w:p w14:paraId="5956BA4D" w14:textId="77777777" w:rsidR="004D70C2" w:rsidRPr="00926106" w:rsidRDefault="004D70C2" w:rsidP="0024562D"/>
        </w:tc>
      </w:tr>
    </w:tbl>
    <w:p w14:paraId="51AEA213" w14:textId="77777777" w:rsidR="009D5D0C" w:rsidRPr="009D5D0C" w:rsidRDefault="009D5D0C" w:rsidP="0024562D">
      <w:pPr>
        <w:pStyle w:val="Heading3"/>
      </w:pPr>
      <w:r w:rsidRPr="009D5D0C">
        <w:t>SECTION 6 – Sign off</w:t>
      </w:r>
    </w:p>
    <w:p w14:paraId="051E12FD" w14:textId="338C8B8B" w:rsidR="004D70C2" w:rsidRPr="0024562D" w:rsidRDefault="009D5D0C" w:rsidP="0024562D">
      <w:r w:rsidRPr="0024562D">
        <w:t>The person responsible for completing this form should please sign below confirming that all of the information above is correct to the best of their knowledge.</w:t>
      </w:r>
    </w:p>
    <w:tbl>
      <w:tblPr>
        <w:tblStyle w:val="TableGrid"/>
        <w:tblW w:w="0" w:type="auto"/>
        <w:tblLook w:val="04A0" w:firstRow="1" w:lastRow="0" w:firstColumn="1" w:lastColumn="0" w:noHBand="0" w:noVBand="1"/>
      </w:tblPr>
      <w:tblGrid>
        <w:gridCol w:w="3256"/>
        <w:gridCol w:w="5760"/>
      </w:tblGrid>
      <w:tr w:rsidR="00926106" w:rsidRPr="00926106" w14:paraId="2AE86875" w14:textId="77777777" w:rsidTr="0024562D">
        <w:trPr>
          <w:trHeight w:val="340"/>
        </w:trPr>
        <w:tc>
          <w:tcPr>
            <w:tcW w:w="3256" w:type="dxa"/>
            <w:shd w:val="clear" w:color="auto" w:fill="10E283"/>
          </w:tcPr>
          <w:p w14:paraId="2F8F2E84" w14:textId="77777777" w:rsidR="004D70C2" w:rsidRPr="00926106" w:rsidRDefault="004D70C2" w:rsidP="0024562D">
            <w:r w:rsidRPr="00926106">
              <w:t>Name</w:t>
            </w:r>
          </w:p>
        </w:tc>
        <w:tc>
          <w:tcPr>
            <w:tcW w:w="5760" w:type="dxa"/>
          </w:tcPr>
          <w:p w14:paraId="22F84E81" w14:textId="77777777" w:rsidR="004D70C2" w:rsidRPr="00926106" w:rsidRDefault="004D70C2" w:rsidP="0024562D"/>
        </w:tc>
      </w:tr>
      <w:tr w:rsidR="00926106" w:rsidRPr="00926106" w14:paraId="495E56AC" w14:textId="77777777" w:rsidTr="0024562D">
        <w:trPr>
          <w:trHeight w:val="340"/>
        </w:trPr>
        <w:tc>
          <w:tcPr>
            <w:tcW w:w="3256" w:type="dxa"/>
            <w:shd w:val="clear" w:color="auto" w:fill="10E283"/>
          </w:tcPr>
          <w:p w14:paraId="30FC0FD2" w14:textId="77777777" w:rsidR="004D70C2" w:rsidRPr="00926106" w:rsidRDefault="004D70C2" w:rsidP="0024562D">
            <w:r w:rsidRPr="00926106">
              <w:t>Date</w:t>
            </w:r>
          </w:p>
        </w:tc>
        <w:tc>
          <w:tcPr>
            <w:tcW w:w="5760" w:type="dxa"/>
          </w:tcPr>
          <w:p w14:paraId="50F7B16C" w14:textId="77777777" w:rsidR="004D70C2" w:rsidRPr="00926106" w:rsidRDefault="004D70C2" w:rsidP="0024562D"/>
        </w:tc>
      </w:tr>
      <w:tr w:rsidR="00926106" w:rsidRPr="00926106" w14:paraId="684F4397" w14:textId="77777777" w:rsidTr="0024562D">
        <w:trPr>
          <w:trHeight w:val="340"/>
        </w:trPr>
        <w:tc>
          <w:tcPr>
            <w:tcW w:w="3256" w:type="dxa"/>
            <w:shd w:val="clear" w:color="auto" w:fill="10E283"/>
          </w:tcPr>
          <w:p w14:paraId="432FE78A" w14:textId="77777777" w:rsidR="004D70C2" w:rsidRPr="00926106" w:rsidRDefault="004D70C2" w:rsidP="0024562D">
            <w:r w:rsidRPr="00926106">
              <w:t>Position</w:t>
            </w:r>
          </w:p>
        </w:tc>
        <w:tc>
          <w:tcPr>
            <w:tcW w:w="5760" w:type="dxa"/>
          </w:tcPr>
          <w:p w14:paraId="1FD277EB" w14:textId="77777777" w:rsidR="004D70C2" w:rsidRPr="00926106" w:rsidRDefault="004D70C2" w:rsidP="0024562D"/>
        </w:tc>
      </w:tr>
      <w:tr w:rsidR="00926106" w:rsidRPr="00926106" w14:paraId="307DE157" w14:textId="77777777" w:rsidTr="0024562D">
        <w:trPr>
          <w:trHeight w:val="340"/>
        </w:trPr>
        <w:tc>
          <w:tcPr>
            <w:tcW w:w="3256" w:type="dxa"/>
            <w:shd w:val="clear" w:color="auto" w:fill="10E283"/>
          </w:tcPr>
          <w:p w14:paraId="43E0F429" w14:textId="77777777" w:rsidR="004D70C2" w:rsidRPr="00926106" w:rsidRDefault="004D70C2" w:rsidP="0024562D">
            <w:r w:rsidRPr="00926106">
              <w:t>Signature</w:t>
            </w:r>
          </w:p>
        </w:tc>
        <w:tc>
          <w:tcPr>
            <w:tcW w:w="5760" w:type="dxa"/>
          </w:tcPr>
          <w:p w14:paraId="2803AFD9" w14:textId="77777777" w:rsidR="004D70C2" w:rsidRPr="00926106" w:rsidRDefault="004D70C2" w:rsidP="0024562D"/>
        </w:tc>
      </w:tr>
    </w:tbl>
    <w:p w14:paraId="7DB02260" w14:textId="77777777" w:rsidR="009217B8" w:rsidRDefault="009217B8" w:rsidP="0024562D">
      <w:pPr>
        <w:pStyle w:val="Heading3"/>
      </w:pPr>
    </w:p>
    <w:p w14:paraId="19227092" w14:textId="77777777" w:rsidR="009217B8" w:rsidRDefault="009217B8" w:rsidP="0024562D">
      <w:pPr>
        <w:pStyle w:val="Heading3"/>
      </w:pPr>
    </w:p>
    <w:p w14:paraId="250B36F6" w14:textId="6923AFF6" w:rsidR="009D5D0C" w:rsidRPr="009D5D0C" w:rsidRDefault="009D5D0C" w:rsidP="0024562D">
      <w:pPr>
        <w:pStyle w:val="Heading3"/>
      </w:pPr>
      <w:r w:rsidRPr="009D5D0C">
        <w:t>SECTION 7 – Headteacher’s Sign Off</w:t>
      </w:r>
    </w:p>
    <w:p w14:paraId="3A484CD1" w14:textId="77777777" w:rsidR="009D5D0C" w:rsidRPr="009D5D0C" w:rsidRDefault="009D5D0C" w:rsidP="0024562D">
      <w:r w:rsidRPr="009D5D0C">
        <w:t>Funding will only be awarded after consideration has been given for the school’s financial position &amp; SEND cohort. The request must be countersigned by the Headteacher who should consider whether the school/setting has sufficient surplus to meet the child’s needs, in line with their duty under the SEND Code of Practice.</w:t>
      </w:r>
    </w:p>
    <w:tbl>
      <w:tblPr>
        <w:tblStyle w:val="TableGrid"/>
        <w:tblW w:w="0" w:type="auto"/>
        <w:tblLook w:val="04A0" w:firstRow="1" w:lastRow="0" w:firstColumn="1" w:lastColumn="0" w:noHBand="0" w:noVBand="1"/>
      </w:tblPr>
      <w:tblGrid>
        <w:gridCol w:w="3256"/>
        <w:gridCol w:w="5760"/>
      </w:tblGrid>
      <w:tr w:rsidR="002217E1" w:rsidRPr="00926106" w14:paraId="3718A82D" w14:textId="77777777" w:rsidTr="0024562D">
        <w:trPr>
          <w:trHeight w:val="340"/>
        </w:trPr>
        <w:tc>
          <w:tcPr>
            <w:tcW w:w="3256" w:type="dxa"/>
            <w:shd w:val="clear" w:color="auto" w:fill="10E283"/>
          </w:tcPr>
          <w:p w14:paraId="0902BFD5" w14:textId="77777777" w:rsidR="002217E1" w:rsidRPr="00926106" w:rsidRDefault="002217E1" w:rsidP="0024562D">
            <w:r w:rsidRPr="00926106">
              <w:t>Name</w:t>
            </w:r>
          </w:p>
        </w:tc>
        <w:tc>
          <w:tcPr>
            <w:tcW w:w="5760" w:type="dxa"/>
          </w:tcPr>
          <w:p w14:paraId="49860FCB" w14:textId="77777777" w:rsidR="002217E1" w:rsidRPr="00926106" w:rsidRDefault="002217E1" w:rsidP="0024562D"/>
        </w:tc>
      </w:tr>
      <w:tr w:rsidR="002217E1" w:rsidRPr="00926106" w14:paraId="13376A21" w14:textId="77777777" w:rsidTr="0024562D">
        <w:trPr>
          <w:trHeight w:val="340"/>
        </w:trPr>
        <w:tc>
          <w:tcPr>
            <w:tcW w:w="3256" w:type="dxa"/>
            <w:shd w:val="clear" w:color="auto" w:fill="10E283"/>
          </w:tcPr>
          <w:p w14:paraId="47F8A07C" w14:textId="77777777" w:rsidR="002217E1" w:rsidRPr="00926106" w:rsidRDefault="002217E1" w:rsidP="0024562D">
            <w:r w:rsidRPr="00926106">
              <w:t>Date</w:t>
            </w:r>
          </w:p>
        </w:tc>
        <w:tc>
          <w:tcPr>
            <w:tcW w:w="5760" w:type="dxa"/>
          </w:tcPr>
          <w:p w14:paraId="2831A298" w14:textId="77777777" w:rsidR="002217E1" w:rsidRPr="00926106" w:rsidRDefault="002217E1" w:rsidP="0024562D"/>
        </w:tc>
      </w:tr>
      <w:tr w:rsidR="002217E1" w:rsidRPr="00926106" w14:paraId="46648D11" w14:textId="77777777" w:rsidTr="0024562D">
        <w:trPr>
          <w:trHeight w:val="340"/>
        </w:trPr>
        <w:tc>
          <w:tcPr>
            <w:tcW w:w="3256" w:type="dxa"/>
            <w:shd w:val="clear" w:color="auto" w:fill="10E283"/>
          </w:tcPr>
          <w:p w14:paraId="4FEF1D59" w14:textId="77777777" w:rsidR="002217E1" w:rsidRPr="00926106" w:rsidRDefault="002217E1" w:rsidP="0024562D">
            <w:r w:rsidRPr="00926106">
              <w:t>Position</w:t>
            </w:r>
          </w:p>
        </w:tc>
        <w:tc>
          <w:tcPr>
            <w:tcW w:w="5760" w:type="dxa"/>
          </w:tcPr>
          <w:p w14:paraId="2345C35D" w14:textId="77777777" w:rsidR="002217E1" w:rsidRPr="00926106" w:rsidRDefault="002217E1" w:rsidP="0024562D"/>
        </w:tc>
      </w:tr>
      <w:tr w:rsidR="002217E1" w:rsidRPr="00926106" w14:paraId="5AB399CD" w14:textId="77777777" w:rsidTr="0024562D">
        <w:trPr>
          <w:trHeight w:val="340"/>
        </w:trPr>
        <w:tc>
          <w:tcPr>
            <w:tcW w:w="3256" w:type="dxa"/>
            <w:shd w:val="clear" w:color="auto" w:fill="10E283"/>
          </w:tcPr>
          <w:p w14:paraId="1A84AD8E" w14:textId="77777777" w:rsidR="002217E1" w:rsidRPr="00926106" w:rsidRDefault="002217E1" w:rsidP="0024562D">
            <w:r w:rsidRPr="00926106">
              <w:t>Signature</w:t>
            </w:r>
          </w:p>
        </w:tc>
        <w:tc>
          <w:tcPr>
            <w:tcW w:w="5760" w:type="dxa"/>
          </w:tcPr>
          <w:p w14:paraId="6F02D508" w14:textId="77777777" w:rsidR="002217E1" w:rsidRPr="00926106" w:rsidRDefault="002217E1" w:rsidP="0024562D"/>
        </w:tc>
      </w:tr>
    </w:tbl>
    <w:p w14:paraId="08F906D7" w14:textId="77777777" w:rsidR="009D5D0C" w:rsidRPr="009D5D0C" w:rsidRDefault="009D5D0C" w:rsidP="0024562D">
      <w:pPr>
        <w:pStyle w:val="Heading3"/>
      </w:pPr>
      <w:r w:rsidRPr="009D5D0C">
        <w:t>SECTION 8 – Parental consent</w:t>
      </w:r>
    </w:p>
    <w:p w14:paraId="03924315" w14:textId="77777777" w:rsidR="009D5D0C" w:rsidRPr="009D5D0C" w:rsidRDefault="009D5D0C" w:rsidP="0024562D">
      <w:r w:rsidRPr="009D5D0C">
        <w:t>I/We give our consent for the named education setting to apply for STEP funding on behalf of my/our child. I acknowledge and agree that Ealing Council may need to obtain and share information about my/our child for the purpose of processing this application form. This may include contacting my/child’s school, health services, social care or other professionals involved with my/our child.</w:t>
      </w:r>
    </w:p>
    <w:tbl>
      <w:tblPr>
        <w:tblStyle w:val="TableGrid"/>
        <w:tblW w:w="0" w:type="auto"/>
        <w:tblLook w:val="04A0" w:firstRow="1" w:lastRow="0" w:firstColumn="1" w:lastColumn="0" w:noHBand="0" w:noVBand="1"/>
      </w:tblPr>
      <w:tblGrid>
        <w:gridCol w:w="3256"/>
        <w:gridCol w:w="5760"/>
      </w:tblGrid>
      <w:tr w:rsidR="00926106" w:rsidRPr="00926106" w14:paraId="63DD5B30" w14:textId="77777777" w:rsidTr="00B17D6B">
        <w:tc>
          <w:tcPr>
            <w:tcW w:w="3256" w:type="dxa"/>
            <w:shd w:val="clear" w:color="auto" w:fill="10E283"/>
          </w:tcPr>
          <w:p w14:paraId="1A15E503" w14:textId="7D291372" w:rsidR="00FE32D5" w:rsidRPr="00926106" w:rsidRDefault="00FE32D5" w:rsidP="0024562D">
            <w:r w:rsidRPr="00926106">
              <w:t>Name</w:t>
            </w:r>
          </w:p>
        </w:tc>
        <w:tc>
          <w:tcPr>
            <w:tcW w:w="5760" w:type="dxa"/>
          </w:tcPr>
          <w:p w14:paraId="6E22DA15" w14:textId="77777777" w:rsidR="00FE32D5" w:rsidRPr="00926106" w:rsidRDefault="00FE32D5" w:rsidP="0024562D"/>
          <w:p w14:paraId="54FF5E9C" w14:textId="04BD52EC" w:rsidR="00F8539F" w:rsidRPr="00926106" w:rsidRDefault="00F8539F" w:rsidP="0024562D"/>
        </w:tc>
      </w:tr>
      <w:tr w:rsidR="00926106" w:rsidRPr="00926106" w14:paraId="17F3B523" w14:textId="77777777" w:rsidTr="00B17D6B">
        <w:tc>
          <w:tcPr>
            <w:tcW w:w="9016" w:type="dxa"/>
            <w:gridSpan w:val="2"/>
            <w:shd w:val="clear" w:color="auto" w:fill="10E283"/>
          </w:tcPr>
          <w:p w14:paraId="3DF6E9A1" w14:textId="77777777" w:rsidR="00FE32D5" w:rsidRPr="00926106" w:rsidRDefault="00FE32D5" w:rsidP="0024562D">
            <w:r w:rsidRPr="00926106">
              <w:t>Mother/Father/Carer/Guardian/Other:</w:t>
            </w:r>
          </w:p>
          <w:p w14:paraId="6CEB3F99" w14:textId="49FB04E0" w:rsidR="00F8539F" w:rsidRPr="00926106" w:rsidRDefault="00F8539F" w:rsidP="0024562D"/>
        </w:tc>
      </w:tr>
      <w:tr w:rsidR="00926106" w:rsidRPr="00926106" w14:paraId="334F0306" w14:textId="77777777" w:rsidTr="00B17D6B">
        <w:tc>
          <w:tcPr>
            <w:tcW w:w="3256" w:type="dxa"/>
            <w:shd w:val="clear" w:color="auto" w:fill="10E283"/>
          </w:tcPr>
          <w:p w14:paraId="47621E00" w14:textId="6C4ABCCF" w:rsidR="0021177F" w:rsidRPr="00926106" w:rsidRDefault="00FE32D5" w:rsidP="0024562D">
            <w:r w:rsidRPr="00926106">
              <w:t xml:space="preserve">Parent/Carer Signature </w:t>
            </w:r>
          </w:p>
        </w:tc>
        <w:tc>
          <w:tcPr>
            <w:tcW w:w="5760" w:type="dxa"/>
          </w:tcPr>
          <w:p w14:paraId="3CB9E8DC" w14:textId="77777777" w:rsidR="0021177F" w:rsidRPr="00926106" w:rsidRDefault="0021177F" w:rsidP="0024562D"/>
          <w:p w14:paraId="1A25B2F4" w14:textId="446DA0AD" w:rsidR="00F8539F" w:rsidRPr="00926106" w:rsidRDefault="00F8539F" w:rsidP="0024562D"/>
        </w:tc>
      </w:tr>
      <w:tr w:rsidR="00926106" w:rsidRPr="00926106" w14:paraId="43A4BAC2" w14:textId="77777777" w:rsidTr="00B17D6B">
        <w:tc>
          <w:tcPr>
            <w:tcW w:w="3256" w:type="dxa"/>
            <w:shd w:val="clear" w:color="auto" w:fill="10E283"/>
          </w:tcPr>
          <w:p w14:paraId="7933C27C" w14:textId="77777777" w:rsidR="0021177F" w:rsidRPr="00926106" w:rsidRDefault="0021177F" w:rsidP="0024562D">
            <w:r w:rsidRPr="00926106">
              <w:t>Date</w:t>
            </w:r>
          </w:p>
        </w:tc>
        <w:tc>
          <w:tcPr>
            <w:tcW w:w="5760" w:type="dxa"/>
          </w:tcPr>
          <w:p w14:paraId="4E649BE4" w14:textId="77777777" w:rsidR="0021177F" w:rsidRPr="00926106" w:rsidRDefault="0021177F" w:rsidP="0024562D"/>
          <w:p w14:paraId="51B90FEC" w14:textId="43271BDC" w:rsidR="00F8539F" w:rsidRPr="00926106" w:rsidRDefault="00F8539F" w:rsidP="0024562D"/>
        </w:tc>
      </w:tr>
    </w:tbl>
    <w:p w14:paraId="3A1E7255" w14:textId="77777777" w:rsidR="009D5D0C" w:rsidRPr="0024562D" w:rsidRDefault="009D5D0C" w:rsidP="0024562D">
      <w:pPr>
        <w:pStyle w:val="Heading3"/>
      </w:pPr>
      <w:r w:rsidRPr="0024562D">
        <w:t>SECTION 8: Decision</w:t>
      </w:r>
    </w:p>
    <w:p w14:paraId="22B2FFFD" w14:textId="665CABF5" w:rsidR="0021177F" w:rsidRPr="00926106" w:rsidRDefault="009D5D0C" w:rsidP="0024562D">
      <w:r w:rsidRPr="009D5D0C">
        <w:t>To be filled out and recorded once a decision has been made at panel</w:t>
      </w:r>
    </w:p>
    <w:tbl>
      <w:tblPr>
        <w:tblStyle w:val="TableGrid"/>
        <w:tblW w:w="0" w:type="auto"/>
        <w:tblLook w:val="04A0" w:firstRow="1" w:lastRow="0" w:firstColumn="1" w:lastColumn="0" w:noHBand="0" w:noVBand="1"/>
      </w:tblPr>
      <w:tblGrid>
        <w:gridCol w:w="5228"/>
        <w:gridCol w:w="3788"/>
      </w:tblGrid>
      <w:tr w:rsidR="009D5D0C" w:rsidRPr="00926106" w14:paraId="065B6DDB" w14:textId="3E7BF42E" w:rsidTr="0024562D">
        <w:trPr>
          <w:trHeight w:val="567"/>
        </w:trPr>
        <w:tc>
          <w:tcPr>
            <w:tcW w:w="5228" w:type="dxa"/>
            <w:shd w:val="clear" w:color="auto" w:fill="10E283"/>
          </w:tcPr>
          <w:p w14:paraId="5B3B2085" w14:textId="5BEC4F53" w:rsidR="009D5D0C" w:rsidRPr="00926106" w:rsidRDefault="009D5D0C" w:rsidP="0024562D">
            <w:r w:rsidRPr="00926106">
              <w:t xml:space="preserve">Discussion/Rationale (including amount agreed </w:t>
            </w:r>
            <w:r>
              <w:t>and</w:t>
            </w:r>
            <w:r w:rsidRPr="00926106">
              <w:t xml:space="preserve"> duration of support)</w:t>
            </w:r>
          </w:p>
        </w:tc>
        <w:tc>
          <w:tcPr>
            <w:tcW w:w="3788" w:type="dxa"/>
          </w:tcPr>
          <w:p w14:paraId="34534DCC" w14:textId="77777777" w:rsidR="009D5D0C" w:rsidRPr="00926106" w:rsidRDefault="009D5D0C" w:rsidP="0024562D"/>
        </w:tc>
      </w:tr>
      <w:tr w:rsidR="009D5D0C" w:rsidRPr="00926106" w14:paraId="06D27996" w14:textId="7ADC50B7" w:rsidTr="0024562D">
        <w:trPr>
          <w:trHeight w:val="567"/>
        </w:trPr>
        <w:tc>
          <w:tcPr>
            <w:tcW w:w="5228" w:type="dxa"/>
            <w:shd w:val="clear" w:color="auto" w:fill="10E283"/>
          </w:tcPr>
          <w:p w14:paraId="5F637D80" w14:textId="67AB6190" w:rsidR="009D5D0C" w:rsidRPr="00926106" w:rsidRDefault="009D5D0C" w:rsidP="0024562D">
            <w:r w:rsidRPr="00926106">
              <w:t xml:space="preserve">Further </w:t>
            </w:r>
            <w:r>
              <w:t>a</w:t>
            </w:r>
            <w:r w:rsidRPr="00926106">
              <w:t>ctions</w:t>
            </w:r>
          </w:p>
        </w:tc>
        <w:tc>
          <w:tcPr>
            <w:tcW w:w="3788" w:type="dxa"/>
          </w:tcPr>
          <w:p w14:paraId="711172DD" w14:textId="77777777" w:rsidR="009D5D0C" w:rsidRPr="00926106" w:rsidRDefault="009D5D0C" w:rsidP="0024562D"/>
        </w:tc>
      </w:tr>
      <w:tr w:rsidR="009D5D0C" w:rsidRPr="00926106" w14:paraId="017E8CE5" w14:textId="45708830" w:rsidTr="0024562D">
        <w:trPr>
          <w:trHeight w:val="567"/>
        </w:trPr>
        <w:tc>
          <w:tcPr>
            <w:tcW w:w="5228" w:type="dxa"/>
            <w:shd w:val="clear" w:color="auto" w:fill="10E283"/>
          </w:tcPr>
          <w:p w14:paraId="1C3D94B4" w14:textId="5E8AA389" w:rsidR="009D5D0C" w:rsidRPr="00926106" w:rsidRDefault="009D5D0C" w:rsidP="0024562D">
            <w:r w:rsidRPr="00926106">
              <w:t>Date of SEND Panel considered</w:t>
            </w:r>
          </w:p>
        </w:tc>
        <w:tc>
          <w:tcPr>
            <w:tcW w:w="3788" w:type="dxa"/>
          </w:tcPr>
          <w:p w14:paraId="092575AE" w14:textId="77777777" w:rsidR="009D5D0C" w:rsidRPr="00926106" w:rsidRDefault="009D5D0C" w:rsidP="0024562D"/>
        </w:tc>
      </w:tr>
      <w:tr w:rsidR="009D5D0C" w:rsidRPr="00926106" w14:paraId="664A1762" w14:textId="7D203853" w:rsidTr="0024562D">
        <w:trPr>
          <w:trHeight w:val="567"/>
        </w:trPr>
        <w:tc>
          <w:tcPr>
            <w:tcW w:w="5228" w:type="dxa"/>
            <w:shd w:val="clear" w:color="auto" w:fill="10E283"/>
          </w:tcPr>
          <w:p w14:paraId="01EFC44B" w14:textId="2036E3AD" w:rsidR="009D5D0C" w:rsidRPr="00926106" w:rsidRDefault="009D5D0C" w:rsidP="0024562D">
            <w:r w:rsidRPr="00926106">
              <w:t>Ratified by</w:t>
            </w:r>
          </w:p>
        </w:tc>
        <w:tc>
          <w:tcPr>
            <w:tcW w:w="3788" w:type="dxa"/>
          </w:tcPr>
          <w:p w14:paraId="581DB71F" w14:textId="77777777" w:rsidR="009D5D0C" w:rsidRPr="00926106" w:rsidRDefault="009D5D0C" w:rsidP="0024562D"/>
        </w:tc>
      </w:tr>
      <w:tr w:rsidR="009D5D0C" w:rsidRPr="00926106" w14:paraId="309F878E" w14:textId="77777777" w:rsidTr="0024562D">
        <w:trPr>
          <w:trHeight w:val="567"/>
        </w:trPr>
        <w:tc>
          <w:tcPr>
            <w:tcW w:w="5228" w:type="dxa"/>
            <w:shd w:val="clear" w:color="auto" w:fill="10E283"/>
          </w:tcPr>
          <w:p w14:paraId="34433576" w14:textId="79178F51" w:rsidR="009D5D0C" w:rsidRPr="00926106" w:rsidRDefault="009D5D0C" w:rsidP="0024562D">
            <w:r w:rsidRPr="00926106">
              <w:t>Signature</w:t>
            </w:r>
          </w:p>
        </w:tc>
        <w:tc>
          <w:tcPr>
            <w:tcW w:w="3788" w:type="dxa"/>
          </w:tcPr>
          <w:p w14:paraId="1166D253" w14:textId="77777777" w:rsidR="009D5D0C" w:rsidRPr="00926106" w:rsidRDefault="009D5D0C" w:rsidP="0024562D"/>
        </w:tc>
      </w:tr>
      <w:tr w:rsidR="009D5D0C" w:rsidRPr="00926106" w14:paraId="381290BD" w14:textId="0706FA8E" w:rsidTr="0024562D">
        <w:trPr>
          <w:trHeight w:val="567"/>
        </w:trPr>
        <w:tc>
          <w:tcPr>
            <w:tcW w:w="5228" w:type="dxa"/>
            <w:shd w:val="clear" w:color="auto" w:fill="10E283"/>
          </w:tcPr>
          <w:p w14:paraId="332BF2E9" w14:textId="58673254" w:rsidR="009D5D0C" w:rsidRPr="00926106" w:rsidRDefault="009D5D0C" w:rsidP="0024562D">
            <w:r w:rsidRPr="00926106">
              <w:t>Date</w:t>
            </w:r>
          </w:p>
        </w:tc>
        <w:tc>
          <w:tcPr>
            <w:tcW w:w="3788" w:type="dxa"/>
          </w:tcPr>
          <w:p w14:paraId="31C6C858" w14:textId="77777777" w:rsidR="009D5D0C" w:rsidRPr="00926106" w:rsidRDefault="009D5D0C" w:rsidP="0024562D"/>
        </w:tc>
      </w:tr>
    </w:tbl>
    <w:p w14:paraId="0FDC5D81" w14:textId="2EECF35B" w:rsidR="000C1BB8" w:rsidRPr="00926106" w:rsidRDefault="000C1BB8" w:rsidP="0024562D"/>
    <w:sectPr w:rsidR="000C1BB8" w:rsidRPr="0092610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8490" w14:textId="77777777" w:rsidR="003D0A81" w:rsidRDefault="003D0A81" w:rsidP="0024562D">
      <w:r>
        <w:separator/>
      </w:r>
    </w:p>
  </w:endnote>
  <w:endnote w:type="continuationSeparator" w:id="0">
    <w:p w14:paraId="7EBE0CD5" w14:textId="77777777" w:rsidR="003D0A81" w:rsidRDefault="003D0A81"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D675" w14:textId="2D10C237" w:rsidR="00F46C92" w:rsidRDefault="00F46C92" w:rsidP="0024562D">
    <w:pPr>
      <w:pStyle w:val="Footer"/>
    </w:pPr>
    <w:r>
      <w:t xml:space="preserve">Last reviewed: </w:t>
    </w:r>
    <w:r w:rsidR="002217E1">
      <w:t>October 202</w:t>
    </w:r>
    <w:r w:rsidR="00C124E0">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D348" w14:textId="77777777" w:rsidR="00232C10" w:rsidRDefault="00232C10" w:rsidP="00245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5606" w14:textId="77777777" w:rsidR="00232C10" w:rsidRDefault="00232C10" w:rsidP="00245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50C6" w14:textId="77777777" w:rsidR="00232C10" w:rsidRDefault="00232C10" w:rsidP="0024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1F9A" w14:textId="77777777" w:rsidR="003D0A81" w:rsidRDefault="003D0A81" w:rsidP="0024562D">
      <w:r>
        <w:separator/>
      </w:r>
    </w:p>
  </w:footnote>
  <w:footnote w:type="continuationSeparator" w:id="0">
    <w:p w14:paraId="6DE3EB7F" w14:textId="77777777" w:rsidR="003D0A81" w:rsidRDefault="003D0A81" w:rsidP="00245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07C2" w14:textId="77777777" w:rsidR="00232C10" w:rsidRDefault="00232C10" w:rsidP="00245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07A4" w14:textId="7EBCC30B" w:rsidR="00232C10" w:rsidRDefault="00232C10" w:rsidP="00245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060B" w14:textId="77777777" w:rsidR="00232C10" w:rsidRDefault="00232C10" w:rsidP="00245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6EE"/>
    <w:multiLevelType w:val="hybridMultilevel"/>
    <w:tmpl w:val="DA126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364CB"/>
    <w:multiLevelType w:val="hybridMultilevel"/>
    <w:tmpl w:val="FB0EED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17057E"/>
    <w:multiLevelType w:val="hybridMultilevel"/>
    <w:tmpl w:val="A8E60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95738"/>
    <w:multiLevelType w:val="hybridMultilevel"/>
    <w:tmpl w:val="7E9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2336B"/>
    <w:multiLevelType w:val="hybridMultilevel"/>
    <w:tmpl w:val="B786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66667"/>
    <w:multiLevelType w:val="hybridMultilevel"/>
    <w:tmpl w:val="FB0EED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436377"/>
    <w:multiLevelType w:val="hybridMultilevel"/>
    <w:tmpl w:val="27487F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7B717A"/>
    <w:multiLevelType w:val="hybridMultilevel"/>
    <w:tmpl w:val="C978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D396341"/>
    <w:multiLevelType w:val="hybridMultilevel"/>
    <w:tmpl w:val="FB0EED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B1CA5"/>
    <w:multiLevelType w:val="hybridMultilevel"/>
    <w:tmpl w:val="3A5C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E294A"/>
    <w:multiLevelType w:val="hybridMultilevel"/>
    <w:tmpl w:val="72C2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877671">
    <w:abstractNumId w:val="6"/>
  </w:num>
  <w:num w:numId="2" w16cid:durableId="2104523709">
    <w:abstractNumId w:val="7"/>
  </w:num>
  <w:num w:numId="3" w16cid:durableId="202403815">
    <w:abstractNumId w:val="3"/>
  </w:num>
  <w:num w:numId="4" w16cid:durableId="1298606520">
    <w:abstractNumId w:val="4"/>
  </w:num>
  <w:num w:numId="5" w16cid:durableId="1103497118">
    <w:abstractNumId w:val="10"/>
  </w:num>
  <w:num w:numId="6" w16cid:durableId="2824841">
    <w:abstractNumId w:val="2"/>
  </w:num>
  <w:num w:numId="7" w16cid:durableId="1543904343">
    <w:abstractNumId w:val="9"/>
  </w:num>
  <w:num w:numId="8" w16cid:durableId="1139998749">
    <w:abstractNumId w:val="8"/>
  </w:num>
  <w:num w:numId="9" w16cid:durableId="1553689119">
    <w:abstractNumId w:val="5"/>
  </w:num>
  <w:num w:numId="10" w16cid:durableId="1522351770">
    <w:abstractNumId w:val="0"/>
  </w:num>
  <w:num w:numId="11" w16cid:durableId="214350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95"/>
    <w:rsid w:val="00000756"/>
    <w:rsid w:val="00004C8C"/>
    <w:rsid w:val="000216EE"/>
    <w:rsid w:val="00027F8D"/>
    <w:rsid w:val="00067901"/>
    <w:rsid w:val="00073AA1"/>
    <w:rsid w:val="000B239C"/>
    <w:rsid w:val="000B5882"/>
    <w:rsid w:val="000C1BB8"/>
    <w:rsid w:val="000C45FB"/>
    <w:rsid w:val="000C4D89"/>
    <w:rsid w:val="000D100F"/>
    <w:rsid w:val="000D33DD"/>
    <w:rsid w:val="00116A08"/>
    <w:rsid w:val="00117034"/>
    <w:rsid w:val="001235B7"/>
    <w:rsid w:val="00140AAD"/>
    <w:rsid w:val="00146CA1"/>
    <w:rsid w:val="00155FC8"/>
    <w:rsid w:val="00185ABF"/>
    <w:rsid w:val="0019668D"/>
    <w:rsid w:val="001B56B9"/>
    <w:rsid w:val="001B5DA7"/>
    <w:rsid w:val="001D3529"/>
    <w:rsid w:val="001D551F"/>
    <w:rsid w:val="001F2221"/>
    <w:rsid w:val="001F6870"/>
    <w:rsid w:val="002036EE"/>
    <w:rsid w:val="002060F0"/>
    <w:rsid w:val="0021177F"/>
    <w:rsid w:val="00211C16"/>
    <w:rsid w:val="002217E1"/>
    <w:rsid w:val="00232C10"/>
    <w:rsid w:val="002354F7"/>
    <w:rsid w:val="00237140"/>
    <w:rsid w:val="00240296"/>
    <w:rsid w:val="0024562D"/>
    <w:rsid w:val="00250BC5"/>
    <w:rsid w:val="002566CA"/>
    <w:rsid w:val="0026106F"/>
    <w:rsid w:val="00265276"/>
    <w:rsid w:val="00282A98"/>
    <w:rsid w:val="00283349"/>
    <w:rsid w:val="002B6F08"/>
    <w:rsid w:val="002C6086"/>
    <w:rsid w:val="002D1ABF"/>
    <w:rsid w:val="002D3F44"/>
    <w:rsid w:val="002E64A0"/>
    <w:rsid w:val="002F2E2F"/>
    <w:rsid w:val="002F4A3F"/>
    <w:rsid w:val="00312A86"/>
    <w:rsid w:val="00315A99"/>
    <w:rsid w:val="0035137C"/>
    <w:rsid w:val="00363EAA"/>
    <w:rsid w:val="00364BCD"/>
    <w:rsid w:val="00371E24"/>
    <w:rsid w:val="003A49C5"/>
    <w:rsid w:val="003C7FC6"/>
    <w:rsid w:val="003D0A81"/>
    <w:rsid w:val="003D310E"/>
    <w:rsid w:val="003D6D14"/>
    <w:rsid w:val="003E2077"/>
    <w:rsid w:val="003E20D8"/>
    <w:rsid w:val="0046011D"/>
    <w:rsid w:val="00462959"/>
    <w:rsid w:val="00473817"/>
    <w:rsid w:val="004806D6"/>
    <w:rsid w:val="0049413F"/>
    <w:rsid w:val="004C2684"/>
    <w:rsid w:val="004C43C4"/>
    <w:rsid w:val="004D1117"/>
    <w:rsid w:val="004D111C"/>
    <w:rsid w:val="004D70C2"/>
    <w:rsid w:val="0050582F"/>
    <w:rsid w:val="005065E8"/>
    <w:rsid w:val="005137A8"/>
    <w:rsid w:val="00556D61"/>
    <w:rsid w:val="00563FA7"/>
    <w:rsid w:val="00567194"/>
    <w:rsid w:val="005B729D"/>
    <w:rsid w:val="005C2BAB"/>
    <w:rsid w:val="005D00EB"/>
    <w:rsid w:val="005D695E"/>
    <w:rsid w:val="00612266"/>
    <w:rsid w:val="00622F5F"/>
    <w:rsid w:val="0064098E"/>
    <w:rsid w:val="00652DB9"/>
    <w:rsid w:val="0068687A"/>
    <w:rsid w:val="006A6E38"/>
    <w:rsid w:val="006B1AD4"/>
    <w:rsid w:val="006D6E7F"/>
    <w:rsid w:val="006F178B"/>
    <w:rsid w:val="006F3419"/>
    <w:rsid w:val="00703B37"/>
    <w:rsid w:val="0072494B"/>
    <w:rsid w:val="007337C9"/>
    <w:rsid w:val="00740B05"/>
    <w:rsid w:val="00742C95"/>
    <w:rsid w:val="00763971"/>
    <w:rsid w:val="00782946"/>
    <w:rsid w:val="00786228"/>
    <w:rsid w:val="007A6A5B"/>
    <w:rsid w:val="007A788D"/>
    <w:rsid w:val="007B6C04"/>
    <w:rsid w:val="007C4F2E"/>
    <w:rsid w:val="00810B20"/>
    <w:rsid w:val="008141E1"/>
    <w:rsid w:val="008245EF"/>
    <w:rsid w:val="00831565"/>
    <w:rsid w:val="0085796D"/>
    <w:rsid w:val="008763E9"/>
    <w:rsid w:val="008879D2"/>
    <w:rsid w:val="008A67D2"/>
    <w:rsid w:val="008A7C2F"/>
    <w:rsid w:val="008B4D95"/>
    <w:rsid w:val="008B7B8D"/>
    <w:rsid w:val="008E7C45"/>
    <w:rsid w:val="00911724"/>
    <w:rsid w:val="00915996"/>
    <w:rsid w:val="009217B8"/>
    <w:rsid w:val="00926106"/>
    <w:rsid w:val="00927640"/>
    <w:rsid w:val="009321A1"/>
    <w:rsid w:val="009411F2"/>
    <w:rsid w:val="0098221D"/>
    <w:rsid w:val="009A5273"/>
    <w:rsid w:val="009A5EF8"/>
    <w:rsid w:val="009C118D"/>
    <w:rsid w:val="009C4ABF"/>
    <w:rsid w:val="009C4E9F"/>
    <w:rsid w:val="009C73EF"/>
    <w:rsid w:val="009D4A90"/>
    <w:rsid w:val="009D5D0C"/>
    <w:rsid w:val="009F250A"/>
    <w:rsid w:val="009F4844"/>
    <w:rsid w:val="00A12919"/>
    <w:rsid w:val="00A21EE1"/>
    <w:rsid w:val="00A43E49"/>
    <w:rsid w:val="00A50CFC"/>
    <w:rsid w:val="00A51604"/>
    <w:rsid w:val="00A528A5"/>
    <w:rsid w:val="00A55396"/>
    <w:rsid w:val="00A56A19"/>
    <w:rsid w:val="00A620BA"/>
    <w:rsid w:val="00A6282F"/>
    <w:rsid w:val="00A71B13"/>
    <w:rsid w:val="00A73D8E"/>
    <w:rsid w:val="00AB1880"/>
    <w:rsid w:val="00AC25EE"/>
    <w:rsid w:val="00AD17D8"/>
    <w:rsid w:val="00AE0A14"/>
    <w:rsid w:val="00AE57A6"/>
    <w:rsid w:val="00B11222"/>
    <w:rsid w:val="00B120FE"/>
    <w:rsid w:val="00B1584A"/>
    <w:rsid w:val="00B1781C"/>
    <w:rsid w:val="00B17D6B"/>
    <w:rsid w:val="00B44B95"/>
    <w:rsid w:val="00B45522"/>
    <w:rsid w:val="00B50AC9"/>
    <w:rsid w:val="00B80C04"/>
    <w:rsid w:val="00B8551F"/>
    <w:rsid w:val="00BA0282"/>
    <w:rsid w:val="00BB2F14"/>
    <w:rsid w:val="00BB4132"/>
    <w:rsid w:val="00BB4F5E"/>
    <w:rsid w:val="00BB7FF4"/>
    <w:rsid w:val="00BC05DA"/>
    <w:rsid w:val="00BC3127"/>
    <w:rsid w:val="00BF0D8C"/>
    <w:rsid w:val="00C124E0"/>
    <w:rsid w:val="00C1454E"/>
    <w:rsid w:val="00C30A4F"/>
    <w:rsid w:val="00C50BC4"/>
    <w:rsid w:val="00C600DE"/>
    <w:rsid w:val="00C818F4"/>
    <w:rsid w:val="00C84EC0"/>
    <w:rsid w:val="00C964C4"/>
    <w:rsid w:val="00CA5370"/>
    <w:rsid w:val="00CB7A58"/>
    <w:rsid w:val="00CC0F03"/>
    <w:rsid w:val="00CE4000"/>
    <w:rsid w:val="00CE68C6"/>
    <w:rsid w:val="00CF46B0"/>
    <w:rsid w:val="00CF727E"/>
    <w:rsid w:val="00D353C8"/>
    <w:rsid w:val="00D4215D"/>
    <w:rsid w:val="00D44C41"/>
    <w:rsid w:val="00D91D8B"/>
    <w:rsid w:val="00D94472"/>
    <w:rsid w:val="00DC666B"/>
    <w:rsid w:val="00DE0A76"/>
    <w:rsid w:val="00DE7018"/>
    <w:rsid w:val="00E14935"/>
    <w:rsid w:val="00E21502"/>
    <w:rsid w:val="00E30DCF"/>
    <w:rsid w:val="00E41DA5"/>
    <w:rsid w:val="00E44C5A"/>
    <w:rsid w:val="00E54835"/>
    <w:rsid w:val="00E618AE"/>
    <w:rsid w:val="00E955A8"/>
    <w:rsid w:val="00EA7F18"/>
    <w:rsid w:val="00EB3CAF"/>
    <w:rsid w:val="00EC12F4"/>
    <w:rsid w:val="00EC5236"/>
    <w:rsid w:val="00F008D3"/>
    <w:rsid w:val="00F02181"/>
    <w:rsid w:val="00F243DC"/>
    <w:rsid w:val="00F36FFD"/>
    <w:rsid w:val="00F46C92"/>
    <w:rsid w:val="00F8539F"/>
    <w:rsid w:val="00FB535A"/>
    <w:rsid w:val="00FB6F00"/>
    <w:rsid w:val="00FD64FE"/>
    <w:rsid w:val="00FD67D4"/>
    <w:rsid w:val="00FE32D5"/>
    <w:rsid w:val="00FE5BA1"/>
    <w:rsid w:val="00FF768C"/>
    <w:rsid w:val="096709DF"/>
    <w:rsid w:val="1B5A2720"/>
    <w:rsid w:val="2375BF3B"/>
    <w:rsid w:val="3553C68F"/>
    <w:rsid w:val="3695B682"/>
    <w:rsid w:val="37702ED9"/>
    <w:rsid w:val="409D3023"/>
    <w:rsid w:val="5EE90577"/>
    <w:rsid w:val="682A735E"/>
    <w:rsid w:val="7430A10E"/>
    <w:rsid w:val="75CC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64C9"/>
  <w15:chartTrackingRefBased/>
  <w15:docId w15:val="{E4D8D621-125A-40FB-9126-E57B81DD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2D"/>
    <w:rPr>
      <w:rFonts w:ascii="Arial" w:hAnsi="Arial" w:cs="Arial"/>
      <w:color w:val="000000" w:themeColor="text1"/>
      <w:sz w:val="24"/>
      <w:szCs w:val="24"/>
    </w:rPr>
  </w:style>
  <w:style w:type="paragraph" w:styleId="Heading1">
    <w:name w:val="heading 1"/>
    <w:basedOn w:val="Normal"/>
    <w:next w:val="Normal"/>
    <w:link w:val="Heading1Char"/>
    <w:uiPriority w:val="9"/>
    <w:qFormat/>
    <w:rsid w:val="002D1A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Web"/>
    <w:next w:val="Normal"/>
    <w:link w:val="Heading2Char"/>
    <w:uiPriority w:val="9"/>
    <w:unhideWhenUsed/>
    <w:qFormat/>
    <w:rsid w:val="009D5D0C"/>
    <w:pPr>
      <w:outlineLvl w:val="1"/>
    </w:pPr>
    <w:rPr>
      <w:rFonts w:ascii="Arial" w:hAnsi="Arial" w:cs="Arial"/>
      <w:b/>
    </w:rPr>
  </w:style>
  <w:style w:type="paragraph" w:styleId="Heading3">
    <w:name w:val="heading 3"/>
    <w:basedOn w:val="Normal"/>
    <w:next w:val="Normal"/>
    <w:link w:val="Heading3Char"/>
    <w:uiPriority w:val="9"/>
    <w:unhideWhenUsed/>
    <w:qFormat/>
    <w:rsid w:val="0024562D"/>
    <w:pPr>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95"/>
    <w:pPr>
      <w:ind w:left="720"/>
      <w:contextualSpacing/>
    </w:pPr>
  </w:style>
  <w:style w:type="character" w:customStyle="1" w:styleId="Heading1Char">
    <w:name w:val="Heading 1 Char"/>
    <w:basedOn w:val="DefaultParagraphFont"/>
    <w:link w:val="Heading1"/>
    <w:uiPriority w:val="9"/>
    <w:rsid w:val="002D1A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5D0C"/>
    <w:rPr>
      <w:rFonts w:ascii="Arial" w:eastAsia="Times New Roman" w:hAnsi="Arial" w:cs="Arial"/>
      <w:b/>
      <w:color w:val="000000" w:themeColor="text1"/>
      <w:sz w:val="24"/>
      <w:szCs w:val="24"/>
      <w:lang w:eastAsia="en-GB"/>
    </w:rPr>
  </w:style>
  <w:style w:type="table" w:styleId="TableGrid">
    <w:name w:val="Table Grid"/>
    <w:basedOn w:val="TableNormal"/>
    <w:uiPriority w:val="39"/>
    <w:rsid w:val="004D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0C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D70C2"/>
    <w:rPr>
      <w:rFonts w:ascii="Calibri" w:eastAsia="Calibri" w:hAnsi="Calibri" w:cs="Times New Roman"/>
    </w:rPr>
  </w:style>
  <w:style w:type="paragraph" w:styleId="Footer">
    <w:name w:val="footer"/>
    <w:basedOn w:val="Normal"/>
    <w:link w:val="FooterChar"/>
    <w:uiPriority w:val="99"/>
    <w:unhideWhenUsed/>
    <w:rsid w:val="004D70C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D70C2"/>
    <w:rPr>
      <w:rFonts w:ascii="Calibri" w:eastAsia="Calibri" w:hAnsi="Calibri" w:cs="Times New Roman"/>
    </w:rPr>
  </w:style>
  <w:style w:type="paragraph" w:styleId="NormalWeb">
    <w:name w:val="Normal (Web)"/>
    <w:basedOn w:val="Normal"/>
    <w:uiPriority w:val="99"/>
    <w:unhideWhenUsed/>
    <w:rsid w:val="004D70C2"/>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link w:val="NoSpacingChar"/>
    <w:uiPriority w:val="1"/>
    <w:qFormat/>
    <w:rsid w:val="001B5D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5DA7"/>
    <w:rPr>
      <w:rFonts w:eastAsiaTheme="minorEastAsia"/>
      <w:lang w:val="en-US"/>
    </w:rPr>
  </w:style>
  <w:style w:type="character" w:styleId="CommentReference">
    <w:name w:val="annotation reference"/>
    <w:basedOn w:val="DefaultParagraphFont"/>
    <w:uiPriority w:val="99"/>
    <w:semiHidden/>
    <w:unhideWhenUsed/>
    <w:rsid w:val="00D94472"/>
    <w:rPr>
      <w:sz w:val="16"/>
      <w:szCs w:val="16"/>
    </w:rPr>
  </w:style>
  <w:style w:type="paragraph" w:styleId="CommentText">
    <w:name w:val="annotation text"/>
    <w:basedOn w:val="Normal"/>
    <w:link w:val="CommentTextChar"/>
    <w:uiPriority w:val="99"/>
    <w:unhideWhenUsed/>
    <w:rsid w:val="00D94472"/>
    <w:pPr>
      <w:spacing w:line="240" w:lineRule="auto"/>
    </w:pPr>
    <w:rPr>
      <w:sz w:val="20"/>
      <w:szCs w:val="20"/>
    </w:rPr>
  </w:style>
  <w:style w:type="character" w:customStyle="1" w:styleId="CommentTextChar">
    <w:name w:val="Comment Text Char"/>
    <w:basedOn w:val="DefaultParagraphFont"/>
    <w:link w:val="CommentText"/>
    <w:uiPriority w:val="99"/>
    <w:rsid w:val="00D94472"/>
    <w:rPr>
      <w:sz w:val="20"/>
      <w:szCs w:val="20"/>
    </w:rPr>
  </w:style>
  <w:style w:type="paragraph" w:styleId="CommentSubject">
    <w:name w:val="annotation subject"/>
    <w:basedOn w:val="CommentText"/>
    <w:next w:val="CommentText"/>
    <w:link w:val="CommentSubjectChar"/>
    <w:uiPriority w:val="99"/>
    <w:semiHidden/>
    <w:unhideWhenUsed/>
    <w:rsid w:val="00D94472"/>
    <w:rPr>
      <w:b/>
      <w:bCs/>
    </w:rPr>
  </w:style>
  <w:style w:type="character" w:customStyle="1" w:styleId="CommentSubjectChar">
    <w:name w:val="Comment Subject Char"/>
    <w:basedOn w:val="CommentTextChar"/>
    <w:link w:val="CommentSubject"/>
    <w:uiPriority w:val="99"/>
    <w:semiHidden/>
    <w:rsid w:val="00D94472"/>
    <w:rPr>
      <w:b/>
      <w:bCs/>
      <w:sz w:val="20"/>
      <w:szCs w:val="20"/>
    </w:rPr>
  </w:style>
  <w:style w:type="character" w:styleId="Hyperlink">
    <w:name w:val="Hyperlink"/>
    <w:basedOn w:val="DefaultParagraphFont"/>
    <w:uiPriority w:val="99"/>
    <w:unhideWhenUsed/>
    <w:rsid w:val="00BC3127"/>
    <w:rPr>
      <w:color w:val="0563C1" w:themeColor="hyperlink"/>
      <w:u w:val="single"/>
    </w:rPr>
  </w:style>
  <w:style w:type="character" w:styleId="UnresolvedMention">
    <w:name w:val="Unresolved Mention"/>
    <w:basedOn w:val="DefaultParagraphFont"/>
    <w:uiPriority w:val="99"/>
    <w:semiHidden/>
    <w:unhideWhenUsed/>
    <w:rsid w:val="00BC312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5370"/>
    <w:pPr>
      <w:spacing w:after="0" w:line="240" w:lineRule="auto"/>
    </w:pPr>
  </w:style>
  <w:style w:type="character" w:customStyle="1" w:styleId="Heading3Char">
    <w:name w:val="Heading 3 Char"/>
    <w:basedOn w:val="DefaultParagraphFont"/>
    <w:link w:val="Heading3"/>
    <w:uiPriority w:val="9"/>
    <w:rsid w:val="0024562D"/>
    <w:rPr>
      <w:rFonts w:ascii="Arial"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2919">
      <w:bodyDiv w:val="1"/>
      <w:marLeft w:val="0"/>
      <w:marRight w:val="0"/>
      <w:marTop w:val="0"/>
      <w:marBottom w:val="0"/>
      <w:divBdr>
        <w:top w:val="none" w:sz="0" w:space="0" w:color="auto"/>
        <w:left w:val="none" w:sz="0" w:space="0" w:color="auto"/>
        <w:bottom w:val="none" w:sz="0" w:space="0" w:color="auto"/>
        <w:right w:val="none" w:sz="0" w:space="0" w:color="auto"/>
      </w:divBdr>
    </w:div>
    <w:div w:id="1421021269">
      <w:bodyDiv w:val="1"/>
      <w:marLeft w:val="0"/>
      <w:marRight w:val="0"/>
      <w:marTop w:val="0"/>
      <w:marBottom w:val="0"/>
      <w:divBdr>
        <w:top w:val="none" w:sz="0" w:space="0" w:color="auto"/>
        <w:left w:val="none" w:sz="0" w:space="0" w:color="auto"/>
        <w:bottom w:val="none" w:sz="0" w:space="0" w:color="auto"/>
        <w:right w:val="none" w:sz="0" w:space="0" w:color="auto"/>
      </w:divBdr>
    </w:div>
    <w:div w:id="19510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AS@ealing.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lickr.com/photos/uklabour/385910101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9DF34C-DC67-47DC-862C-DD46EB28286B}">
  <ds:schemaRefs>
    <ds:schemaRef ds:uri="http://schemas.openxmlformats.org/officeDocument/2006/bibliography"/>
  </ds:schemaRefs>
</ds:datastoreItem>
</file>

<file path=customXml/itemProps3.xml><?xml version="1.0" encoding="utf-8"?>
<ds:datastoreItem xmlns:ds="http://schemas.openxmlformats.org/officeDocument/2006/customXml" ds:itemID="{98B4E4D4-EEAF-4C4C-9839-8EE51E2F610F}">
  <ds:schemaRefs>
    <ds:schemaRef ds:uri="http://schemas.microsoft.com/sharepoint/v3/contenttype/forms"/>
  </ds:schemaRefs>
</ds:datastoreItem>
</file>

<file path=customXml/itemProps4.xml><?xml version="1.0" encoding="utf-8"?>
<ds:datastoreItem xmlns:ds="http://schemas.openxmlformats.org/officeDocument/2006/customXml" ds:itemID="{4EB5A745-9126-475A-8E83-DF9CA6AFE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8670B-1741-4000-915C-DA001AC10937}">
  <ds:schemaRefs>
    <ds:schemaRef ds:uri="ca3acdf5-aca3-47ff-b74e-73a2c3629a7a"/>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a79375a-163a-486f-b381-e57a9f1141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1977</Words>
  <Characters>11275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Short Term Exceptional Provision Funding (STEP)</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Exceptional Provision Funding (STEP)</dc:title>
  <dc:subject/>
  <dc:creator>For statutory-school age children and young people with SEND aged 4-16</dc:creator>
  <cp:keywords/>
  <dc:description/>
  <cp:lastModifiedBy>Ava Baptiste</cp:lastModifiedBy>
  <cp:revision>2</cp:revision>
  <dcterms:created xsi:type="dcterms:W3CDTF">2025-02-24T14:51:00Z</dcterms:created>
  <dcterms:modified xsi:type="dcterms:W3CDTF">2025-02-24T14:51:00Z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ies>
</file>