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0CBB7D2E" w:rsidR="00414192" w:rsidRPr="00BA185B" w:rsidRDefault="00414192">
      <w:pPr>
        <w:rPr>
          <w:rFonts w:asciiTheme="majorHAnsi" w:hAnsiTheme="majorHAnsi" w:cstheme="majorHAnsi"/>
          <w:b/>
          <w:bCs/>
        </w:rPr>
      </w:pPr>
      <w:r w:rsidRPr="00BA185B">
        <w:rPr>
          <w:rFonts w:asciiTheme="majorHAnsi" w:hAnsiTheme="majorHAnsi" w:cstheme="majorHAnsi"/>
          <w:b/>
          <w:bCs/>
        </w:rPr>
        <w:t xml:space="preserve">Recovery curriculum planning </w:t>
      </w:r>
    </w:p>
    <w:tbl>
      <w:tblPr>
        <w:tblStyle w:val="TableGrid"/>
        <w:tblW w:w="0" w:type="auto"/>
        <w:tblLook w:val="04A0" w:firstRow="1" w:lastRow="0" w:firstColumn="1" w:lastColumn="0" w:noHBand="0" w:noVBand="1"/>
      </w:tblPr>
      <w:tblGrid>
        <w:gridCol w:w="2122"/>
        <w:gridCol w:w="8505"/>
        <w:gridCol w:w="3321"/>
      </w:tblGrid>
      <w:tr w:rsidR="00414192" w:rsidRPr="00BA185B" w14:paraId="423F0F0D" w14:textId="77777777" w:rsidTr="00ED53BE">
        <w:tc>
          <w:tcPr>
            <w:tcW w:w="2122" w:type="dxa"/>
          </w:tcPr>
          <w:p w14:paraId="01296D55" w14:textId="77777777" w:rsidR="00414192" w:rsidRPr="00BA185B" w:rsidRDefault="00414192">
            <w:pPr>
              <w:rPr>
                <w:rFonts w:asciiTheme="majorHAnsi" w:hAnsiTheme="majorHAnsi" w:cstheme="majorHAnsi"/>
                <w:b/>
                <w:bCs/>
              </w:rPr>
            </w:pPr>
            <w:r w:rsidRPr="00BA185B">
              <w:rPr>
                <w:rFonts w:asciiTheme="majorHAnsi" w:hAnsiTheme="majorHAnsi" w:cstheme="majorHAnsi"/>
                <w:b/>
                <w:bCs/>
              </w:rPr>
              <w:t>Year group:</w:t>
            </w:r>
            <w:r w:rsidR="000C54BE" w:rsidRPr="00BA185B">
              <w:rPr>
                <w:rFonts w:asciiTheme="majorHAnsi" w:hAnsiTheme="majorHAnsi" w:cstheme="majorHAnsi"/>
                <w:b/>
                <w:bCs/>
              </w:rPr>
              <w:t xml:space="preserve"> </w:t>
            </w:r>
          </w:p>
          <w:p w14:paraId="50C3AD2A" w14:textId="77777777" w:rsidR="00D1677E" w:rsidRPr="00BA185B" w:rsidRDefault="00D1677E">
            <w:pPr>
              <w:rPr>
                <w:rFonts w:asciiTheme="majorHAnsi" w:hAnsiTheme="majorHAnsi" w:cstheme="majorHAnsi"/>
              </w:rPr>
            </w:pPr>
          </w:p>
          <w:p w14:paraId="51AB9BE0" w14:textId="5FFB05E0" w:rsidR="00941C7A" w:rsidRPr="00BA185B" w:rsidRDefault="00941C7A">
            <w:pPr>
              <w:rPr>
                <w:rFonts w:asciiTheme="majorHAnsi" w:hAnsiTheme="majorHAnsi" w:cstheme="majorHAnsi"/>
              </w:rPr>
            </w:pPr>
            <w:r w:rsidRPr="00BA185B">
              <w:rPr>
                <w:rFonts w:asciiTheme="majorHAnsi" w:hAnsiTheme="majorHAnsi" w:cstheme="majorHAnsi"/>
              </w:rPr>
              <w:t>Upper Key Stage 2</w:t>
            </w:r>
          </w:p>
        </w:tc>
        <w:tc>
          <w:tcPr>
            <w:tcW w:w="8505" w:type="dxa"/>
          </w:tcPr>
          <w:p w14:paraId="5041E131" w14:textId="3C1D5145" w:rsidR="00910E3D" w:rsidRPr="00BA185B" w:rsidRDefault="00414192" w:rsidP="00941C7A">
            <w:pPr>
              <w:rPr>
                <w:rFonts w:asciiTheme="majorHAnsi" w:hAnsiTheme="majorHAnsi" w:cstheme="majorHAnsi"/>
                <w:b/>
                <w:bCs/>
                <w:sz w:val="20"/>
                <w:szCs w:val="20"/>
              </w:rPr>
            </w:pPr>
            <w:r w:rsidRPr="00BA185B">
              <w:rPr>
                <w:rFonts w:asciiTheme="majorHAnsi" w:hAnsiTheme="majorHAnsi" w:cstheme="majorHAnsi"/>
                <w:b/>
                <w:bCs/>
                <w:sz w:val="20"/>
                <w:szCs w:val="20"/>
              </w:rPr>
              <w:t>Key skills of activity:</w:t>
            </w:r>
            <w:r w:rsidR="000C54BE" w:rsidRPr="00BA185B">
              <w:rPr>
                <w:rFonts w:asciiTheme="majorHAnsi" w:hAnsiTheme="majorHAnsi" w:cstheme="majorHAnsi"/>
                <w:b/>
                <w:bCs/>
                <w:sz w:val="20"/>
                <w:szCs w:val="20"/>
              </w:rPr>
              <w:t xml:space="preserve"> </w:t>
            </w:r>
          </w:p>
          <w:p w14:paraId="510355DD" w14:textId="77777777" w:rsidR="00941C7A" w:rsidRPr="00BA185B" w:rsidRDefault="00941C7A" w:rsidP="00941C7A">
            <w:pPr>
              <w:pStyle w:val="ListParagraph"/>
              <w:numPr>
                <w:ilvl w:val="0"/>
                <w:numId w:val="10"/>
              </w:numPr>
              <w:spacing w:after="160" w:line="240" w:lineRule="auto"/>
              <w:rPr>
                <w:rFonts w:asciiTheme="majorHAnsi" w:hAnsiTheme="majorHAnsi" w:cstheme="majorHAnsi"/>
                <w:sz w:val="20"/>
                <w:szCs w:val="20"/>
              </w:rPr>
            </w:pPr>
            <w:r w:rsidRPr="00BA185B">
              <w:rPr>
                <w:rFonts w:asciiTheme="majorHAnsi" w:hAnsiTheme="majorHAnsi" w:cstheme="majorHAnsi"/>
                <w:sz w:val="20"/>
                <w:szCs w:val="20"/>
              </w:rPr>
              <w:t>Children to share what they did at home and why they enjoyed at home</w:t>
            </w:r>
          </w:p>
          <w:p w14:paraId="0801D7DB" w14:textId="77777777" w:rsidR="00941C7A" w:rsidRPr="00BA185B" w:rsidRDefault="00941C7A" w:rsidP="00941C7A">
            <w:pPr>
              <w:pStyle w:val="ListParagraph"/>
              <w:numPr>
                <w:ilvl w:val="0"/>
                <w:numId w:val="10"/>
              </w:numPr>
              <w:spacing w:after="160" w:line="240" w:lineRule="auto"/>
              <w:rPr>
                <w:rFonts w:asciiTheme="majorHAnsi" w:hAnsiTheme="majorHAnsi" w:cstheme="majorHAnsi"/>
                <w:sz w:val="20"/>
                <w:szCs w:val="20"/>
              </w:rPr>
            </w:pPr>
            <w:r w:rsidRPr="00BA185B">
              <w:rPr>
                <w:rFonts w:asciiTheme="majorHAnsi" w:hAnsiTheme="majorHAnsi" w:cstheme="majorHAnsi"/>
                <w:sz w:val="20"/>
                <w:szCs w:val="20"/>
              </w:rPr>
              <w:t>Children to share what they are looking forward to doing at school</w:t>
            </w:r>
          </w:p>
          <w:p w14:paraId="49C2947F" w14:textId="77777777" w:rsidR="00941C7A" w:rsidRPr="00BA185B" w:rsidRDefault="00941C7A" w:rsidP="00941C7A">
            <w:pPr>
              <w:pStyle w:val="ListParagraph"/>
              <w:numPr>
                <w:ilvl w:val="0"/>
                <w:numId w:val="10"/>
              </w:numPr>
              <w:spacing w:after="160" w:line="240" w:lineRule="auto"/>
              <w:rPr>
                <w:rFonts w:asciiTheme="majorHAnsi" w:hAnsiTheme="majorHAnsi" w:cstheme="majorHAnsi"/>
                <w:sz w:val="20"/>
                <w:szCs w:val="20"/>
              </w:rPr>
            </w:pPr>
            <w:r w:rsidRPr="00BA185B">
              <w:rPr>
                <w:rFonts w:asciiTheme="majorHAnsi" w:hAnsiTheme="majorHAnsi" w:cstheme="majorHAnsi"/>
                <w:sz w:val="20"/>
                <w:szCs w:val="20"/>
              </w:rPr>
              <w:t>Children to share what they are excited/nervous about</w:t>
            </w:r>
          </w:p>
          <w:p w14:paraId="68E2D157" w14:textId="77777777" w:rsidR="00941C7A" w:rsidRPr="00BA185B" w:rsidRDefault="00941C7A" w:rsidP="00941C7A">
            <w:pPr>
              <w:pStyle w:val="ListParagraph"/>
              <w:numPr>
                <w:ilvl w:val="0"/>
                <w:numId w:val="10"/>
              </w:numPr>
              <w:spacing w:after="160" w:line="240" w:lineRule="auto"/>
              <w:rPr>
                <w:rFonts w:asciiTheme="majorHAnsi" w:hAnsiTheme="majorHAnsi" w:cstheme="majorHAnsi"/>
                <w:sz w:val="20"/>
                <w:szCs w:val="20"/>
              </w:rPr>
            </w:pPr>
            <w:r w:rsidRPr="00BA185B">
              <w:rPr>
                <w:rFonts w:asciiTheme="majorHAnsi" w:hAnsiTheme="majorHAnsi" w:cstheme="majorHAnsi"/>
                <w:sz w:val="20"/>
                <w:szCs w:val="20"/>
              </w:rPr>
              <w:t>Children to identify positive and difficult emotions about being at home and coming back to school</w:t>
            </w:r>
          </w:p>
          <w:p w14:paraId="4BC39750" w14:textId="0D40818C" w:rsidR="00941C7A" w:rsidRPr="00BA185B" w:rsidRDefault="00941C7A" w:rsidP="00941C7A">
            <w:pPr>
              <w:pStyle w:val="ListParagraph"/>
              <w:numPr>
                <w:ilvl w:val="0"/>
                <w:numId w:val="10"/>
              </w:numPr>
              <w:spacing w:after="160" w:line="240" w:lineRule="auto"/>
              <w:rPr>
                <w:rFonts w:asciiTheme="majorHAnsi" w:hAnsiTheme="majorHAnsi" w:cstheme="majorHAnsi"/>
                <w:sz w:val="20"/>
                <w:szCs w:val="20"/>
              </w:rPr>
            </w:pPr>
            <w:r w:rsidRPr="00BA185B">
              <w:rPr>
                <w:rFonts w:asciiTheme="majorHAnsi" w:hAnsiTheme="majorHAnsi" w:cstheme="majorHAnsi"/>
                <w:sz w:val="20"/>
                <w:szCs w:val="20"/>
              </w:rPr>
              <w:t>Children to identify why we are experiencing these positive/negative emotions and identify how to share/work through these emotions.</w:t>
            </w:r>
          </w:p>
          <w:p w14:paraId="3F87C7ED" w14:textId="7EB69F1D" w:rsidR="00F90035" w:rsidRPr="00BA185B" w:rsidRDefault="00F90035" w:rsidP="00941C7A">
            <w:pPr>
              <w:rPr>
                <w:rFonts w:asciiTheme="majorHAnsi" w:hAnsiTheme="majorHAnsi" w:cstheme="majorHAnsi"/>
                <w:b/>
                <w:bCs/>
                <w:sz w:val="20"/>
                <w:szCs w:val="20"/>
              </w:rPr>
            </w:pPr>
            <w:r w:rsidRPr="00BA185B">
              <w:rPr>
                <w:rFonts w:asciiTheme="majorHAnsi" w:hAnsiTheme="majorHAnsi" w:cstheme="majorHAnsi"/>
                <w:b/>
                <w:bCs/>
                <w:sz w:val="20"/>
                <w:szCs w:val="20"/>
              </w:rPr>
              <w:t>Key vocabulary</w:t>
            </w:r>
            <w:r w:rsidRPr="00BA185B">
              <w:rPr>
                <w:rFonts w:asciiTheme="majorHAnsi" w:hAnsiTheme="majorHAnsi" w:cstheme="majorHAnsi"/>
                <w:sz w:val="20"/>
                <w:szCs w:val="20"/>
              </w:rPr>
              <w:t>:</w:t>
            </w:r>
            <w:r w:rsidR="00941C7A" w:rsidRPr="00BA185B">
              <w:rPr>
                <w:rFonts w:asciiTheme="majorHAnsi" w:hAnsiTheme="majorHAnsi" w:cstheme="majorHAnsi"/>
                <w:sz w:val="20"/>
                <w:szCs w:val="20"/>
              </w:rPr>
              <w:t xml:space="preserve"> Emotion; excited; nervous; positive; difficult; negative; worry; community</w:t>
            </w:r>
          </w:p>
        </w:tc>
        <w:tc>
          <w:tcPr>
            <w:tcW w:w="3321" w:type="dxa"/>
            <w:shd w:val="clear" w:color="auto" w:fill="D9D9D9" w:themeFill="background1" w:themeFillShade="D9"/>
          </w:tcPr>
          <w:p w14:paraId="570DA9FC" w14:textId="77777777" w:rsidR="00414192" w:rsidRPr="00BA185B" w:rsidRDefault="00414192">
            <w:pPr>
              <w:rPr>
                <w:rFonts w:asciiTheme="majorHAnsi" w:hAnsiTheme="majorHAnsi" w:cstheme="majorHAnsi"/>
                <w:b/>
                <w:bCs/>
              </w:rPr>
            </w:pPr>
          </w:p>
        </w:tc>
      </w:tr>
      <w:tr w:rsidR="00897A59" w:rsidRPr="00BA185B" w14:paraId="661DEAA3" w14:textId="77777777" w:rsidTr="002814BA">
        <w:trPr>
          <w:trHeight w:val="6053"/>
        </w:trPr>
        <w:tc>
          <w:tcPr>
            <w:tcW w:w="2122" w:type="dxa"/>
          </w:tcPr>
          <w:p w14:paraId="4E5AE8BE" w14:textId="77777777" w:rsidR="00897A59" w:rsidRPr="00BA185B" w:rsidRDefault="00897A59">
            <w:pPr>
              <w:rPr>
                <w:rFonts w:asciiTheme="majorHAnsi" w:hAnsiTheme="majorHAnsi" w:cstheme="majorHAnsi"/>
                <w:b/>
                <w:bCs/>
              </w:rPr>
            </w:pPr>
            <w:r w:rsidRPr="00BA185B">
              <w:rPr>
                <w:rFonts w:asciiTheme="majorHAnsi" w:hAnsiTheme="majorHAnsi" w:cstheme="majorHAnsi"/>
                <w:b/>
                <w:bCs/>
              </w:rPr>
              <w:t>Theme:</w:t>
            </w:r>
          </w:p>
          <w:p w14:paraId="598B7959" w14:textId="77777777" w:rsidR="00897A59" w:rsidRPr="00BA185B" w:rsidRDefault="00897A59">
            <w:pPr>
              <w:rPr>
                <w:rFonts w:asciiTheme="majorHAnsi" w:hAnsiTheme="majorHAnsi" w:cstheme="majorHAnsi"/>
                <w:b/>
                <w:bCs/>
              </w:rPr>
            </w:pPr>
          </w:p>
          <w:p w14:paraId="1B3D464E" w14:textId="6F487AE4" w:rsidR="00897A59" w:rsidRPr="00BA185B" w:rsidRDefault="00941C7A">
            <w:pPr>
              <w:rPr>
                <w:rFonts w:asciiTheme="majorHAnsi" w:hAnsiTheme="majorHAnsi" w:cstheme="majorHAnsi"/>
                <w:b/>
                <w:bCs/>
              </w:rPr>
            </w:pPr>
            <w:r w:rsidRPr="00BA185B">
              <w:rPr>
                <w:rFonts w:asciiTheme="majorHAnsi" w:hAnsiTheme="majorHAnsi" w:cstheme="majorHAnsi"/>
                <w:b/>
                <w:bCs/>
              </w:rPr>
              <w:t xml:space="preserve">Community </w:t>
            </w:r>
          </w:p>
        </w:tc>
        <w:tc>
          <w:tcPr>
            <w:tcW w:w="8505" w:type="dxa"/>
          </w:tcPr>
          <w:p w14:paraId="78E1DE1C" w14:textId="77777777" w:rsidR="00941C7A" w:rsidRPr="00BA185B" w:rsidRDefault="00941C7A" w:rsidP="00941C7A">
            <w:pPr>
              <w:pStyle w:val="ListParagraph"/>
              <w:numPr>
                <w:ilvl w:val="0"/>
                <w:numId w:val="9"/>
              </w:numPr>
              <w:spacing w:line="240" w:lineRule="auto"/>
              <w:rPr>
                <w:rFonts w:asciiTheme="majorHAnsi" w:hAnsiTheme="majorHAnsi" w:cstheme="majorHAnsi"/>
                <w:b/>
                <w:bCs/>
                <w:u w:val="single"/>
              </w:rPr>
            </w:pPr>
            <w:r w:rsidRPr="00BA185B">
              <w:rPr>
                <w:rFonts w:asciiTheme="majorHAnsi" w:hAnsiTheme="majorHAnsi" w:cstheme="majorHAnsi"/>
                <w:b/>
                <w:bCs/>
                <w:u w:val="single"/>
              </w:rPr>
              <w:t xml:space="preserve">Create a well-being journal </w:t>
            </w:r>
          </w:p>
          <w:p w14:paraId="0C12E318"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 xml:space="preserve">Have guiding questions: </w:t>
            </w:r>
          </w:p>
          <w:p w14:paraId="4B9EBA34"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What did you do during lockdown that you enjoyed?</w:t>
            </w:r>
          </w:p>
          <w:p w14:paraId="235A365B"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What are you looking forward to now being able to do at school?</w:t>
            </w:r>
          </w:p>
          <w:p w14:paraId="56E41640"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What are you excited about now that you are back in school?</w:t>
            </w:r>
          </w:p>
          <w:p w14:paraId="07368340"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What are you nervous about?</w:t>
            </w:r>
          </w:p>
          <w:p w14:paraId="5155D43D"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Draw a picture of yourself at home and label with how you feel.</w:t>
            </w:r>
          </w:p>
          <w:p w14:paraId="64BC0585"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Draw a picture of yourself at school and label how you feel.</w:t>
            </w:r>
          </w:p>
          <w:p w14:paraId="1C2CA599"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Have you changed as a result of lockdown? How?</w:t>
            </w:r>
          </w:p>
          <w:p w14:paraId="77D98FBB" w14:textId="77777777" w:rsidR="00941C7A" w:rsidRPr="00BA185B" w:rsidRDefault="00941C7A" w:rsidP="00941C7A">
            <w:pPr>
              <w:pStyle w:val="ListParagraph"/>
              <w:rPr>
                <w:rFonts w:asciiTheme="majorHAnsi" w:hAnsiTheme="majorHAnsi" w:cstheme="majorHAnsi"/>
                <w:bCs/>
              </w:rPr>
            </w:pPr>
          </w:p>
          <w:p w14:paraId="706BFF21" w14:textId="77777777" w:rsidR="00941C7A" w:rsidRPr="00BA185B" w:rsidRDefault="00941C7A" w:rsidP="00941C7A">
            <w:pPr>
              <w:pStyle w:val="ListParagraph"/>
              <w:numPr>
                <w:ilvl w:val="0"/>
                <w:numId w:val="9"/>
              </w:numPr>
              <w:spacing w:line="240" w:lineRule="auto"/>
              <w:rPr>
                <w:rFonts w:asciiTheme="majorHAnsi" w:hAnsiTheme="majorHAnsi" w:cstheme="majorHAnsi"/>
                <w:b/>
                <w:bCs/>
                <w:u w:val="single"/>
              </w:rPr>
            </w:pPr>
            <w:r w:rsidRPr="00BA185B">
              <w:rPr>
                <w:rFonts w:asciiTheme="majorHAnsi" w:hAnsiTheme="majorHAnsi" w:cstheme="majorHAnsi"/>
                <w:b/>
                <w:bCs/>
                <w:u w:val="single"/>
              </w:rPr>
              <w:t>Circle time</w:t>
            </w:r>
          </w:p>
          <w:p w14:paraId="7A277B1D"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Share with volunteers information from well-being journals. Create a whole group display of emotions and discuss each one in turn. Explain that all emotions are valid and that we may all experience some, all or none of the same as others.</w:t>
            </w:r>
          </w:p>
          <w:p w14:paraId="57AAF78D"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How can we deal with this emotion?</w:t>
            </w:r>
          </w:p>
          <w:p w14:paraId="54E7CB57"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How can we support each other?</w:t>
            </w:r>
          </w:p>
          <w:p w14:paraId="5B70B0C1" w14:textId="77777777" w:rsidR="00941C7A" w:rsidRPr="00BA185B" w:rsidRDefault="00941C7A" w:rsidP="00941C7A">
            <w:pPr>
              <w:pStyle w:val="ListParagraph"/>
              <w:rPr>
                <w:rFonts w:asciiTheme="majorHAnsi" w:hAnsiTheme="majorHAnsi" w:cstheme="majorHAnsi"/>
                <w:bCs/>
              </w:rPr>
            </w:pPr>
          </w:p>
          <w:p w14:paraId="0D39C863" w14:textId="77777777" w:rsidR="00941C7A" w:rsidRPr="00BA185B" w:rsidRDefault="00941C7A" w:rsidP="00941C7A">
            <w:pPr>
              <w:pStyle w:val="ListParagraph"/>
              <w:numPr>
                <w:ilvl w:val="0"/>
                <w:numId w:val="9"/>
              </w:numPr>
              <w:spacing w:line="240" w:lineRule="auto"/>
              <w:rPr>
                <w:rFonts w:asciiTheme="majorHAnsi" w:hAnsiTheme="majorHAnsi" w:cstheme="majorHAnsi"/>
                <w:b/>
                <w:bCs/>
                <w:u w:val="single"/>
              </w:rPr>
            </w:pPr>
            <w:r w:rsidRPr="00BA185B">
              <w:rPr>
                <w:rFonts w:asciiTheme="majorHAnsi" w:hAnsiTheme="majorHAnsi" w:cstheme="majorHAnsi"/>
                <w:b/>
                <w:bCs/>
                <w:u w:val="single"/>
              </w:rPr>
              <w:t>Make Thank you cards</w:t>
            </w:r>
          </w:p>
          <w:p w14:paraId="7CC9437F"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Create cards to show their appreciation to their parents/carers, who have helped them during lockdown. Members of the wider community could also be included in this. Perhaps, neighbours who were known to be working as key workers.</w:t>
            </w:r>
          </w:p>
          <w:p w14:paraId="502F4E8E" w14:textId="77777777" w:rsidR="00941C7A" w:rsidRPr="00BA185B" w:rsidRDefault="00941C7A" w:rsidP="00941C7A">
            <w:pPr>
              <w:pStyle w:val="ListParagraph"/>
              <w:rPr>
                <w:rFonts w:asciiTheme="majorHAnsi" w:hAnsiTheme="majorHAnsi" w:cstheme="majorHAnsi"/>
                <w:bCs/>
                <w:u w:val="single"/>
              </w:rPr>
            </w:pPr>
          </w:p>
          <w:p w14:paraId="41E57B52" w14:textId="77777777" w:rsidR="00941C7A" w:rsidRPr="00BA185B" w:rsidRDefault="00941C7A" w:rsidP="00941C7A">
            <w:pPr>
              <w:pStyle w:val="ListParagraph"/>
              <w:numPr>
                <w:ilvl w:val="0"/>
                <w:numId w:val="9"/>
              </w:numPr>
              <w:spacing w:line="240" w:lineRule="auto"/>
              <w:rPr>
                <w:rFonts w:asciiTheme="majorHAnsi" w:hAnsiTheme="majorHAnsi" w:cstheme="majorHAnsi"/>
                <w:b/>
                <w:bCs/>
                <w:u w:val="single"/>
              </w:rPr>
            </w:pPr>
            <w:r w:rsidRPr="00BA185B">
              <w:rPr>
                <w:rFonts w:asciiTheme="majorHAnsi" w:hAnsiTheme="majorHAnsi" w:cstheme="majorHAnsi"/>
                <w:b/>
                <w:bCs/>
                <w:u w:val="single"/>
              </w:rPr>
              <w:t>Worry balloons</w:t>
            </w:r>
          </w:p>
          <w:p w14:paraId="1BB8DB8C"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Create a display of balloons, with each balloon showing a particular worry or concern. Then show the balloons floating away with their worry.</w:t>
            </w:r>
          </w:p>
          <w:p w14:paraId="1DCB4CC6" w14:textId="77777777" w:rsidR="00941C7A" w:rsidRPr="00BA185B" w:rsidRDefault="00941C7A" w:rsidP="00941C7A">
            <w:pPr>
              <w:pStyle w:val="ListParagraph"/>
              <w:rPr>
                <w:rFonts w:asciiTheme="majorHAnsi" w:hAnsiTheme="majorHAnsi" w:cstheme="majorHAnsi"/>
                <w:bCs/>
              </w:rPr>
            </w:pPr>
          </w:p>
          <w:p w14:paraId="1B4D0347" w14:textId="77777777" w:rsidR="00941C7A" w:rsidRPr="00BA185B" w:rsidRDefault="00941C7A" w:rsidP="00941C7A">
            <w:pPr>
              <w:pStyle w:val="ListParagraph"/>
              <w:numPr>
                <w:ilvl w:val="0"/>
                <w:numId w:val="9"/>
              </w:numPr>
              <w:spacing w:line="240" w:lineRule="auto"/>
              <w:rPr>
                <w:rFonts w:asciiTheme="majorHAnsi" w:hAnsiTheme="majorHAnsi" w:cstheme="majorHAnsi"/>
                <w:b/>
                <w:bCs/>
                <w:u w:val="single"/>
              </w:rPr>
            </w:pPr>
            <w:r w:rsidRPr="00BA185B">
              <w:rPr>
                <w:rFonts w:asciiTheme="majorHAnsi" w:hAnsiTheme="majorHAnsi" w:cstheme="majorHAnsi"/>
                <w:b/>
                <w:bCs/>
                <w:u w:val="single"/>
              </w:rPr>
              <w:t>Share an activity</w:t>
            </w:r>
          </w:p>
          <w:p w14:paraId="748368DF" w14:textId="77777777" w:rsidR="00941C7A" w:rsidRPr="00BA185B" w:rsidRDefault="00941C7A" w:rsidP="00941C7A">
            <w:pPr>
              <w:pStyle w:val="ListParagraph"/>
              <w:rPr>
                <w:rFonts w:asciiTheme="majorHAnsi" w:hAnsiTheme="majorHAnsi" w:cstheme="majorHAnsi"/>
                <w:bCs/>
              </w:rPr>
            </w:pPr>
            <w:r w:rsidRPr="00BA185B">
              <w:rPr>
                <w:rFonts w:asciiTheme="majorHAnsi" w:hAnsiTheme="majorHAnsi" w:cstheme="majorHAnsi"/>
                <w:bCs/>
              </w:rPr>
              <w:t xml:space="preserve">Children could share an activity that they enjoyed at home with the other children. E.g. perhaps they took up gardening. They could create a presentation to the others showing photos or drawings of the journey they made. </w:t>
            </w:r>
          </w:p>
          <w:p w14:paraId="5B48E12A" w14:textId="77777777" w:rsidR="00910E3D" w:rsidRPr="00BA185B" w:rsidRDefault="00910E3D" w:rsidP="000430CD">
            <w:pPr>
              <w:rPr>
                <w:rFonts w:asciiTheme="majorHAnsi" w:hAnsiTheme="majorHAnsi" w:cstheme="majorHAnsi"/>
              </w:rPr>
            </w:pPr>
          </w:p>
          <w:p w14:paraId="40C5A2F5" w14:textId="120DFEF6" w:rsidR="00941C7A" w:rsidRPr="00BA185B" w:rsidRDefault="00941C7A" w:rsidP="00941C7A">
            <w:pPr>
              <w:pStyle w:val="ListParagraph"/>
              <w:numPr>
                <w:ilvl w:val="0"/>
                <w:numId w:val="9"/>
              </w:numPr>
              <w:spacing w:line="240" w:lineRule="auto"/>
              <w:rPr>
                <w:rFonts w:asciiTheme="majorHAnsi" w:hAnsiTheme="majorHAnsi" w:cstheme="majorHAnsi"/>
                <w:b/>
                <w:bCs/>
                <w:u w:val="single"/>
              </w:rPr>
            </w:pPr>
            <w:r w:rsidRPr="00BA185B">
              <w:rPr>
                <w:rFonts w:asciiTheme="majorHAnsi" w:hAnsiTheme="majorHAnsi" w:cstheme="majorHAnsi"/>
                <w:b/>
                <w:bCs/>
                <w:u w:val="single"/>
              </w:rPr>
              <w:t>Dealing with change</w:t>
            </w:r>
          </w:p>
          <w:p w14:paraId="790977BA" w14:textId="01B58C63" w:rsidR="00941C7A" w:rsidRPr="00BA185B" w:rsidRDefault="00941C7A" w:rsidP="00941C7A">
            <w:pPr>
              <w:rPr>
                <w:rFonts w:asciiTheme="majorHAnsi" w:hAnsiTheme="majorHAnsi" w:cstheme="majorHAnsi"/>
                <w:b/>
                <w:bCs/>
              </w:rPr>
            </w:pPr>
            <w:r w:rsidRPr="00BA185B">
              <w:rPr>
                <w:rFonts w:asciiTheme="majorHAnsi" w:hAnsiTheme="majorHAnsi" w:cstheme="majorHAnsi"/>
                <w:noProof/>
              </w:rPr>
              <w:drawing>
                <wp:anchor distT="0" distB="0" distL="114300" distR="114300" simplePos="0" relativeHeight="251659264" behindDoc="1" locked="0" layoutInCell="1" allowOverlap="1" wp14:anchorId="53D36307" wp14:editId="69AF35F3">
                  <wp:simplePos x="0" y="0"/>
                  <wp:positionH relativeFrom="column">
                    <wp:posOffset>59690</wp:posOffset>
                  </wp:positionH>
                  <wp:positionV relativeFrom="paragraph">
                    <wp:posOffset>89535</wp:posOffset>
                  </wp:positionV>
                  <wp:extent cx="2570480" cy="1807210"/>
                  <wp:effectExtent l="0" t="0" r="1270" b="2540"/>
                  <wp:wrapTight wrapText="bothSides">
                    <wp:wrapPolygon edited="0">
                      <wp:start x="0" y="0"/>
                      <wp:lineTo x="0" y="21403"/>
                      <wp:lineTo x="21451" y="21403"/>
                      <wp:lineTo x="214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2794" t="15363" r="24297" b="18484"/>
                          <a:stretch>
                            <a:fillRect/>
                          </a:stretch>
                        </pic:blipFill>
                        <pic:spPr bwMode="auto">
                          <a:xfrm>
                            <a:off x="0" y="0"/>
                            <a:ext cx="2570480" cy="1807210"/>
                          </a:xfrm>
                          <a:prstGeom prst="rect">
                            <a:avLst/>
                          </a:prstGeom>
                          <a:noFill/>
                        </pic:spPr>
                      </pic:pic>
                    </a:graphicData>
                  </a:graphic>
                  <wp14:sizeRelH relativeFrom="page">
                    <wp14:pctWidth>0</wp14:pctWidth>
                  </wp14:sizeRelH>
                  <wp14:sizeRelV relativeFrom="page">
                    <wp14:pctHeight>0</wp14:pctHeight>
                  </wp14:sizeRelV>
                </wp:anchor>
              </w:drawing>
            </w:r>
          </w:p>
          <w:p w14:paraId="7B431BE5" w14:textId="77777777" w:rsidR="00941C7A" w:rsidRPr="00BA185B" w:rsidRDefault="00941C7A" w:rsidP="00941C7A">
            <w:pPr>
              <w:rPr>
                <w:rFonts w:asciiTheme="majorHAnsi" w:hAnsiTheme="majorHAnsi" w:cstheme="majorHAnsi"/>
                <w:b/>
                <w:bCs/>
              </w:rPr>
            </w:pPr>
          </w:p>
          <w:p w14:paraId="58920DCF" w14:textId="77777777" w:rsidR="00941C7A" w:rsidRPr="00BA185B" w:rsidRDefault="00941C7A" w:rsidP="00941C7A">
            <w:pPr>
              <w:rPr>
                <w:rFonts w:asciiTheme="majorHAnsi" w:hAnsiTheme="majorHAnsi" w:cstheme="majorHAnsi"/>
                <w:b/>
                <w:bCs/>
              </w:rPr>
            </w:pPr>
          </w:p>
          <w:p w14:paraId="7628B482" w14:textId="77777777" w:rsidR="00941C7A" w:rsidRPr="00BA185B" w:rsidRDefault="00941C7A" w:rsidP="00941C7A">
            <w:pPr>
              <w:rPr>
                <w:rFonts w:asciiTheme="majorHAnsi" w:hAnsiTheme="majorHAnsi" w:cstheme="majorHAnsi"/>
                <w:b/>
                <w:bCs/>
              </w:rPr>
            </w:pPr>
          </w:p>
          <w:p w14:paraId="12A1D82A" w14:textId="77777777" w:rsidR="00941C7A" w:rsidRPr="00BA185B" w:rsidRDefault="00941C7A" w:rsidP="00941C7A">
            <w:pPr>
              <w:rPr>
                <w:rFonts w:asciiTheme="majorHAnsi" w:hAnsiTheme="majorHAnsi" w:cstheme="majorHAnsi"/>
                <w:b/>
                <w:bCs/>
              </w:rPr>
            </w:pPr>
          </w:p>
          <w:p w14:paraId="65EE7D53" w14:textId="77777777" w:rsidR="00941C7A" w:rsidRPr="00BA185B" w:rsidRDefault="00941C7A" w:rsidP="00941C7A">
            <w:pPr>
              <w:rPr>
                <w:rFonts w:asciiTheme="majorHAnsi" w:hAnsiTheme="majorHAnsi" w:cstheme="majorHAnsi"/>
                <w:b/>
                <w:bCs/>
              </w:rPr>
            </w:pPr>
          </w:p>
          <w:p w14:paraId="094AD097" w14:textId="77777777" w:rsidR="00941C7A" w:rsidRPr="00BA185B" w:rsidRDefault="00941C7A" w:rsidP="00941C7A">
            <w:pPr>
              <w:rPr>
                <w:rFonts w:asciiTheme="majorHAnsi" w:hAnsiTheme="majorHAnsi" w:cstheme="majorHAnsi"/>
                <w:b/>
                <w:bCs/>
              </w:rPr>
            </w:pPr>
          </w:p>
          <w:p w14:paraId="1630F8DD" w14:textId="77777777" w:rsidR="00941C7A" w:rsidRPr="00BA185B" w:rsidRDefault="00941C7A" w:rsidP="00941C7A">
            <w:pPr>
              <w:rPr>
                <w:rFonts w:asciiTheme="majorHAnsi" w:hAnsiTheme="majorHAnsi" w:cstheme="majorHAnsi"/>
                <w:b/>
                <w:bCs/>
              </w:rPr>
            </w:pPr>
          </w:p>
          <w:p w14:paraId="6FC7FF1D" w14:textId="77777777" w:rsidR="00941C7A" w:rsidRPr="00BA185B" w:rsidRDefault="00941C7A" w:rsidP="00941C7A">
            <w:pPr>
              <w:rPr>
                <w:rFonts w:asciiTheme="majorHAnsi" w:hAnsiTheme="majorHAnsi" w:cstheme="majorHAnsi"/>
                <w:b/>
                <w:bCs/>
              </w:rPr>
            </w:pPr>
          </w:p>
          <w:p w14:paraId="6692EAA7" w14:textId="77777777" w:rsidR="00941C7A" w:rsidRPr="00BA185B" w:rsidRDefault="00941C7A" w:rsidP="00941C7A">
            <w:pPr>
              <w:rPr>
                <w:rFonts w:asciiTheme="majorHAnsi" w:hAnsiTheme="majorHAnsi" w:cstheme="majorHAnsi"/>
                <w:b/>
                <w:bCs/>
              </w:rPr>
            </w:pPr>
          </w:p>
          <w:p w14:paraId="2D40F0E5" w14:textId="77777777" w:rsidR="00941C7A" w:rsidRPr="00BA185B" w:rsidRDefault="00941C7A" w:rsidP="00941C7A">
            <w:pPr>
              <w:rPr>
                <w:rFonts w:asciiTheme="majorHAnsi" w:hAnsiTheme="majorHAnsi" w:cstheme="majorHAnsi"/>
                <w:b/>
                <w:bCs/>
              </w:rPr>
            </w:pPr>
          </w:p>
          <w:p w14:paraId="2F664E12" w14:textId="77777777" w:rsidR="00941C7A" w:rsidRPr="00BA185B" w:rsidRDefault="00941C7A" w:rsidP="00941C7A">
            <w:pPr>
              <w:rPr>
                <w:rFonts w:asciiTheme="majorHAnsi" w:hAnsiTheme="majorHAnsi" w:cstheme="majorHAnsi"/>
                <w:b/>
                <w:bCs/>
              </w:rPr>
            </w:pPr>
          </w:p>
          <w:p w14:paraId="02CDC9F5" w14:textId="77777777" w:rsidR="00941C7A" w:rsidRPr="00BA185B" w:rsidRDefault="00941C7A" w:rsidP="00941C7A">
            <w:pPr>
              <w:rPr>
                <w:rFonts w:asciiTheme="majorHAnsi" w:hAnsiTheme="majorHAnsi" w:cstheme="majorHAnsi"/>
                <w:b/>
                <w:bCs/>
              </w:rPr>
            </w:pPr>
          </w:p>
          <w:p w14:paraId="2BC95F12" w14:textId="73740067" w:rsidR="00941C7A" w:rsidRPr="00BA185B" w:rsidRDefault="00941C7A" w:rsidP="00941C7A">
            <w:pPr>
              <w:pStyle w:val="ListParagraph"/>
              <w:numPr>
                <w:ilvl w:val="0"/>
                <w:numId w:val="9"/>
              </w:numPr>
              <w:spacing w:line="240" w:lineRule="auto"/>
              <w:rPr>
                <w:rFonts w:asciiTheme="majorHAnsi" w:hAnsiTheme="majorHAnsi" w:cstheme="majorHAnsi"/>
                <w:b/>
                <w:bCs/>
                <w:u w:val="single"/>
              </w:rPr>
            </w:pPr>
            <w:r w:rsidRPr="00BA185B">
              <w:rPr>
                <w:rFonts w:asciiTheme="majorHAnsi" w:hAnsiTheme="majorHAnsi" w:cstheme="majorHAnsi"/>
                <w:b/>
                <w:bCs/>
                <w:u w:val="single"/>
              </w:rPr>
              <w:t>Worry Jar</w:t>
            </w:r>
          </w:p>
          <w:p w14:paraId="67510FAE" w14:textId="77777777" w:rsidR="00941C7A" w:rsidRPr="00BA185B" w:rsidRDefault="00941C7A" w:rsidP="00941C7A">
            <w:pPr>
              <w:rPr>
                <w:rFonts w:asciiTheme="majorHAnsi" w:hAnsiTheme="majorHAnsi" w:cstheme="majorHAnsi"/>
              </w:rPr>
            </w:pPr>
            <w:r w:rsidRPr="00BA185B">
              <w:rPr>
                <w:rFonts w:asciiTheme="majorHAnsi" w:hAnsiTheme="majorHAnsi" w:cstheme="majorHAnsi"/>
              </w:rPr>
              <w:t>A Worry Jar is a place for your child to put their worries so they don’t have to think about them all the time. Find a jar or any container, and decorate it if you like. If you haven’t got a spare jar, you can write or draw on the picture on the following page.</w:t>
            </w:r>
          </w:p>
          <w:p w14:paraId="2BD36466" w14:textId="77777777" w:rsidR="00941C7A" w:rsidRPr="00BA185B" w:rsidRDefault="00941C7A" w:rsidP="00941C7A">
            <w:pPr>
              <w:rPr>
                <w:rFonts w:asciiTheme="majorHAnsi" w:hAnsiTheme="majorHAnsi" w:cstheme="majorHAnsi"/>
              </w:rPr>
            </w:pPr>
          </w:p>
          <w:p w14:paraId="67BF5CE4" w14:textId="48E056F8" w:rsidR="00941C7A" w:rsidRPr="00BA185B" w:rsidRDefault="00941C7A" w:rsidP="00941C7A">
            <w:pPr>
              <w:rPr>
                <w:rFonts w:asciiTheme="majorHAnsi" w:hAnsiTheme="majorHAnsi" w:cstheme="majorHAnsi"/>
                <w:bCs/>
              </w:rPr>
            </w:pPr>
            <w:r w:rsidRPr="00BA185B">
              <w:rPr>
                <w:rFonts w:asciiTheme="majorHAnsi" w:hAnsiTheme="majorHAnsi" w:cstheme="majorHAnsi"/>
                <w:noProof/>
                <w:lang w:eastAsia="en-GB"/>
              </w:rPr>
              <w:lastRenderedPageBreak/>
              <w:drawing>
                <wp:inline distT="0" distB="0" distL="0" distR="0" wp14:anchorId="6F8AF428" wp14:editId="487197FB">
                  <wp:extent cx="1457325" cy="1876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2152" t="15363" r="33414" b="5676"/>
                          <a:stretch>
                            <a:fillRect/>
                          </a:stretch>
                        </pic:blipFill>
                        <pic:spPr bwMode="auto">
                          <a:xfrm>
                            <a:off x="0" y="0"/>
                            <a:ext cx="1457325" cy="1876425"/>
                          </a:xfrm>
                          <a:prstGeom prst="rect">
                            <a:avLst/>
                          </a:prstGeom>
                          <a:noFill/>
                          <a:ln>
                            <a:noFill/>
                          </a:ln>
                        </pic:spPr>
                      </pic:pic>
                    </a:graphicData>
                  </a:graphic>
                </wp:inline>
              </w:drawing>
            </w:r>
          </w:p>
          <w:p w14:paraId="335B8DBE" w14:textId="77777777" w:rsidR="00941C7A" w:rsidRPr="00BA185B" w:rsidRDefault="00941C7A" w:rsidP="00941C7A">
            <w:pPr>
              <w:rPr>
                <w:rFonts w:asciiTheme="majorHAnsi" w:hAnsiTheme="majorHAnsi" w:cstheme="majorHAnsi"/>
                <w:b/>
                <w:bCs/>
              </w:rPr>
            </w:pPr>
          </w:p>
          <w:p w14:paraId="5A596F9D" w14:textId="028FE7C6" w:rsidR="00941C7A" w:rsidRPr="00BA185B" w:rsidRDefault="00941C7A" w:rsidP="00941C7A">
            <w:pPr>
              <w:pStyle w:val="ListParagraph"/>
              <w:numPr>
                <w:ilvl w:val="0"/>
                <w:numId w:val="9"/>
              </w:numPr>
              <w:spacing w:line="240" w:lineRule="auto"/>
              <w:rPr>
                <w:rFonts w:asciiTheme="majorHAnsi" w:hAnsiTheme="majorHAnsi" w:cstheme="majorHAnsi"/>
                <w:b/>
                <w:bCs/>
                <w:u w:val="single"/>
              </w:rPr>
            </w:pPr>
            <w:r w:rsidRPr="00BA185B">
              <w:rPr>
                <w:rFonts w:asciiTheme="majorHAnsi" w:hAnsiTheme="majorHAnsi" w:cstheme="majorHAnsi"/>
                <w:b/>
                <w:bCs/>
                <w:u w:val="single"/>
              </w:rPr>
              <w:t>Coping toolbox</w:t>
            </w:r>
          </w:p>
          <w:p w14:paraId="341BBFB7" w14:textId="77777777" w:rsidR="00941C7A" w:rsidRPr="00BA185B" w:rsidRDefault="00941C7A" w:rsidP="00941C7A">
            <w:pPr>
              <w:rPr>
                <w:rFonts w:asciiTheme="majorHAnsi" w:hAnsiTheme="majorHAnsi" w:cstheme="majorHAnsi"/>
              </w:rPr>
            </w:pPr>
            <w:r w:rsidRPr="00BA185B">
              <w:rPr>
                <w:rFonts w:asciiTheme="majorHAnsi" w:hAnsiTheme="majorHAnsi" w:cstheme="majorHAnsi"/>
              </w:rPr>
              <w:t>Get children to create a coping toolbox. Explain that they should fill their coping toolbox with things which remind them of good times or will help them feel better. Examples: Photos, drawings, a gift which someone has given them, a sachet of hot chocolate, a bath bomb, a list of activities they can do to relax: Cuddle a teddy, watch their favourite DVD, take 10 deep breaths etc. Children could bring in a box or use an envelope that they can keep in their trays. Ask children to share what is in their toolbox and why.</w:t>
            </w:r>
          </w:p>
          <w:p w14:paraId="2796959D" w14:textId="77777777" w:rsidR="00941C7A" w:rsidRPr="00BA185B" w:rsidRDefault="00941C7A" w:rsidP="00941C7A">
            <w:pPr>
              <w:rPr>
                <w:rFonts w:asciiTheme="majorHAnsi" w:hAnsiTheme="majorHAnsi" w:cstheme="majorHAnsi"/>
              </w:rPr>
            </w:pPr>
          </w:p>
          <w:p w14:paraId="56F68279" w14:textId="1E759C15" w:rsidR="00941C7A" w:rsidRPr="00BA185B" w:rsidRDefault="00941C7A" w:rsidP="00941C7A">
            <w:pPr>
              <w:pStyle w:val="ListParagraph"/>
              <w:numPr>
                <w:ilvl w:val="0"/>
                <w:numId w:val="9"/>
              </w:numPr>
              <w:spacing w:line="240" w:lineRule="auto"/>
              <w:rPr>
                <w:rFonts w:asciiTheme="majorHAnsi" w:hAnsiTheme="majorHAnsi" w:cstheme="majorHAnsi"/>
                <w:b/>
                <w:u w:val="single"/>
              </w:rPr>
            </w:pPr>
            <w:r w:rsidRPr="00BA185B">
              <w:rPr>
                <w:rFonts w:asciiTheme="majorHAnsi" w:hAnsiTheme="majorHAnsi" w:cstheme="majorHAnsi"/>
                <w:b/>
                <w:u w:val="single"/>
              </w:rPr>
              <w:t>Different emotions</w:t>
            </w:r>
          </w:p>
          <w:p w14:paraId="49F83F03" w14:textId="77777777" w:rsidR="00941C7A" w:rsidRPr="00BA185B" w:rsidRDefault="00941C7A" w:rsidP="00941C7A">
            <w:pPr>
              <w:rPr>
                <w:rFonts w:asciiTheme="majorHAnsi" w:hAnsiTheme="majorHAnsi" w:cstheme="majorHAnsi"/>
              </w:rPr>
            </w:pPr>
            <w:r w:rsidRPr="00BA185B">
              <w:rPr>
                <w:rFonts w:asciiTheme="majorHAnsi" w:hAnsiTheme="majorHAnsi" w:cstheme="majorHAnsi"/>
              </w:rPr>
              <w:t>Tell the group: People can have more than one emotion at the same time. For example, you might feel happy when your lost dog comes home, but upset because he has a bruised paw. You could feel excited about finding the last piece of cake in the refrigerator, but unsure about whether you should eat it. The important thing is to try to be aware of all the emotions you’re feeling, and if they trouble you, talk about them with someone who will listen to you and can help. Get the children to draw themselves with thought bubbles explaining all the emotions they are feeling and why. Get pupils to share their thoughts and feelings.</w:t>
            </w:r>
          </w:p>
          <w:p w14:paraId="539634E0" w14:textId="77777777" w:rsidR="00941C7A" w:rsidRPr="00BA185B" w:rsidRDefault="00941C7A" w:rsidP="00941C7A">
            <w:pPr>
              <w:rPr>
                <w:rFonts w:asciiTheme="majorHAnsi" w:hAnsiTheme="majorHAnsi" w:cstheme="majorHAnsi"/>
              </w:rPr>
            </w:pPr>
          </w:p>
          <w:p w14:paraId="44774699" w14:textId="21EA704D" w:rsidR="00941C7A" w:rsidRPr="00BA185B" w:rsidRDefault="00941C7A" w:rsidP="00941C7A">
            <w:pPr>
              <w:pStyle w:val="ListParagraph"/>
              <w:numPr>
                <w:ilvl w:val="0"/>
                <w:numId w:val="9"/>
              </w:numPr>
              <w:spacing w:line="240" w:lineRule="auto"/>
              <w:rPr>
                <w:rFonts w:asciiTheme="majorHAnsi" w:hAnsiTheme="majorHAnsi" w:cstheme="majorHAnsi"/>
                <w:b/>
                <w:u w:val="single"/>
              </w:rPr>
            </w:pPr>
            <w:r w:rsidRPr="00BA185B">
              <w:rPr>
                <w:rFonts w:asciiTheme="majorHAnsi" w:hAnsiTheme="majorHAnsi" w:cstheme="majorHAnsi"/>
                <w:b/>
                <w:u w:val="single"/>
              </w:rPr>
              <w:t xml:space="preserve">Missing </w:t>
            </w:r>
          </w:p>
          <w:p w14:paraId="2EDC3187" w14:textId="77777777" w:rsidR="00941C7A" w:rsidRPr="00BA185B" w:rsidRDefault="00941C7A" w:rsidP="00941C7A">
            <w:pPr>
              <w:rPr>
                <w:rFonts w:asciiTheme="majorHAnsi" w:hAnsiTheme="majorHAnsi" w:cstheme="majorHAnsi"/>
                <w:bCs/>
              </w:rPr>
            </w:pPr>
            <w:r w:rsidRPr="00BA185B">
              <w:rPr>
                <w:rFonts w:asciiTheme="majorHAnsi" w:hAnsiTheme="majorHAnsi" w:cstheme="majorHAnsi"/>
                <w:bCs/>
              </w:rPr>
              <w:t xml:space="preserve">Fold a piece of paper into 4. In the top left box list all the things they missed about school when quarantine began. In the top right box list all the positive outcomes of being at home </w:t>
            </w:r>
            <w:r w:rsidRPr="00BA185B">
              <w:rPr>
                <w:rFonts w:asciiTheme="majorHAnsi" w:hAnsiTheme="majorHAnsi" w:cstheme="majorHAnsi"/>
                <w:bCs/>
              </w:rPr>
              <w:lastRenderedPageBreak/>
              <w:t xml:space="preserve">during quarantine. E.g. spending time with their family, learning new skills, becoming more independent etc. </w:t>
            </w:r>
          </w:p>
          <w:p w14:paraId="5064C8A1" w14:textId="77777777" w:rsidR="00941C7A" w:rsidRPr="00BA185B" w:rsidRDefault="00941C7A" w:rsidP="00941C7A">
            <w:pPr>
              <w:rPr>
                <w:rFonts w:asciiTheme="majorHAnsi" w:hAnsiTheme="majorHAnsi" w:cstheme="majorHAnsi"/>
                <w:bCs/>
              </w:rPr>
            </w:pPr>
            <w:r w:rsidRPr="00BA185B">
              <w:rPr>
                <w:rFonts w:asciiTheme="majorHAnsi" w:hAnsiTheme="majorHAnsi" w:cstheme="majorHAnsi"/>
                <w:bCs/>
              </w:rPr>
              <w:t>In the bottom left hand box write all the things they will miss about being at home now they are back at school. In the bottom right had box list all the positive things about being back at school e.g. seeing their friends, having the teacher to help them, getting outside more etc.</w:t>
            </w:r>
          </w:p>
          <w:p w14:paraId="4571B85B" w14:textId="77777777" w:rsidR="00941C7A" w:rsidRPr="00BA185B" w:rsidRDefault="00941C7A" w:rsidP="00941C7A">
            <w:pPr>
              <w:rPr>
                <w:rFonts w:asciiTheme="majorHAnsi" w:hAnsiTheme="majorHAnsi" w:cstheme="majorHAnsi"/>
                <w:bCs/>
              </w:rPr>
            </w:pPr>
            <w:r w:rsidRPr="00BA185B">
              <w:rPr>
                <w:rFonts w:asciiTheme="majorHAnsi" w:hAnsiTheme="majorHAnsi" w:cstheme="majorHAnsi"/>
                <w:bCs/>
              </w:rPr>
              <w:t xml:space="preserve">Share what they have written as a class and discuss the different emotions these scenarios have caused them to feel. </w:t>
            </w:r>
          </w:p>
          <w:p w14:paraId="36BA5C2B" w14:textId="77777777" w:rsidR="00941C7A" w:rsidRPr="00BA185B" w:rsidRDefault="00941C7A" w:rsidP="00941C7A">
            <w:pPr>
              <w:rPr>
                <w:rFonts w:asciiTheme="majorHAnsi" w:hAnsiTheme="majorHAnsi" w:cstheme="majorHAnsi"/>
                <w:bCs/>
              </w:rPr>
            </w:pPr>
            <w:r w:rsidRPr="00BA185B">
              <w:rPr>
                <w:rFonts w:asciiTheme="majorHAnsi" w:hAnsiTheme="majorHAnsi" w:cstheme="majorHAnsi"/>
                <w:bCs/>
              </w:rPr>
              <w:t>Reassure that children that even though the things on left may make us feel sad, worried and scared, that there are always positive things that can come out of them which are those things on the right.</w:t>
            </w:r>
          </w:p>
          <w:p w14:paraId="266EA0AF" w14:textId="77777777" w:rsidR="00941C7A" w:rsidRPr="00BA185B" w:rsidRDefault="00941C7A" w:rsidP="00941C7A">
            <w:pPr>
              <w:rPr>
                <w:rFonts w:asciiTheme="majorHAnsi" w:hAnsiTheme="majorHAnsi" w:cstheme="majorHAnsi"/>
                <w:u w:val="single"/>
              </w:rPr>
            </w:pPr>
          </w:p>
          <w:p w14:paraId="7D1722DA" w14:textId="4E3C689A" w:rsidR="00941C7A" w:rsidRPr="00BA185B" w:rsidRDefault="00941C7A" w:rsidP="00941C7A">
            <w:pPr>
              <w:pStyle w:val="ListParagraph"/>
              <w:numPr>
                <w:ilvl w:val="0"/>
                <w:numId w:val="9"/>
              </w:numPr>
              <w:spacing w:line="240" w:lineRule="auto"/>
              <w:rPr>
                <w:rFonts w:asciiTheme="majorHAnsi" w:hAnsiTheme="majorHAnsi" w:cstheme="majorHAnsi"/>
                <w:b/>
                <w:u w:val="single"/>
              </w:rPr>
            </w:pPr>
            <w:r w:rsidRPr="00BA185B">
              <w:rPr>
                <w:rFonts w:asciiTheme="majorHAnsi" w:hAnsiTheme="majorHAnsi" w:cstheme="majorHAnsi"/>
                <w:b/>
                <w:u w:val="single"/>
              </w:rPr>
              <w:t>Thought bubbles</w:t>
            </w:r>
          </w:p>
          <w:p w14:paraId="7BA0F7C2" w14:textId="77777777" w:rsidR="00941C7A" w:rsidRPr="00BA185B" w:rsidRDefault="00941C7A" w:rsidP="00941C7A">
            <w:pPr>
              <w:rPr>
                <w:rFonts w:asciiTheme="majorHAnsi" w:hAnsiTheme="majorHAnsi" w:cstheme="majorHAnsi"/>
                <w:bCs/>
              </w:rPr>
            </w:pPr>
            <w:r w:rsidRPr="00BA185B">
              <w:rPr>
                <w:rFonts w:asciiTheme="majorHAnsi" w:hAnsiTheme="majorHAnsi" w:cstheme="majorHAnsi"/>
                <w:bCs/>
              </w:rPr>
              <w:t xml:space="preserve">Get the children to fold their paper in half and draw a picture of themselves on both halves of the paper. </w:t>
            </w:r>
          </w:p>
          <w:p w14:paraId="694DC356" w14:textId="77777777" w:rsidR="00941C7A" w:rsidRPr="00BA185B" w:rsidRDefault="00941C7A" w:rsidP="00941C7A">
            <w:pPr>
              <w:rPr>
                <w:rFonts w:asciiTheme="majorHAnsi" w:hAnsiTheme="majorHAnsi" w:cstheme="majorHAnsi"/>
                <w:bCs/>
              </w:rPr>
            </w:pPr>
            <w:r w:rsidRPr="00BA185B">
              <w:rPr>
                <w:rFonts w:asciiTheme="majorHAnsi" w:hAnsiTheme="majorHAnsi" w:cstheme="majorHAnsi"/>
                <w:bCs/>
              </w:rPr>
              <w:t xml:space="preserve">Around the picture on the left draw thought bubbles with all the feelings and thoughts they had about when school closed. </w:t>
            </w:r>
            <w:r w:rsidRPr="00BA185B">
              <w:rPr>
                <w:rFonts w:asciiTheme="majorHAnsi" w:hAnsiTheme="majorHAnsi" w:cstheme="majorHAnsi"/>
                <w:bCs/>
              </w:rPr>
              <w:br/>
              <w:t>Around the picture on the left draw thought bubbles with all the feelings and thoughts they have now about leaving home and being back at school.</w:t>
            </w:r>
          </w:p>
          <w:p w14:paraId="674BAFCD" w14:textId="77777777" w:rsidR="00941C7A" w:rsidRPr="00BA185B" w:rsidRDefault="00941C7A" w:rsidP="00941C7A">
            <w:pPr>
              <w:rPr>
                <w:rFonts w:asciiTheme="majorHAnsi" w:hAnsiTheme="majorHAnsi" w:cstheme="majorHAnsi"/>
                <w:bCs/>
              </w:rPr>
            </w:pPr>
            <w:r w:rsidRPr="00BA185B">
              <w:rPr>
                <w:rFonts w:asciiTheme="majorHAnsi" w:hAnsiTheme="majorHAnsi" w:cstheme="majorHAnsi"/>
                <w:bCs/>
              </w:rPr>
              <w:t xml:space="preserve">Share some of these ideas as a class. How did we overcome these emotions when we were at home? How can we overcome them now? </w:t>
            </w:r>
          </w:p>
          <w:p w14:paraId="5DA44B73" w14:textId="77777777" w:rsidR="00941C7A" w:rsidRPr="00BA185B" w:rsidRDefault="00941C7A" w:rsidP="00941C7A">
            <w:pPr>
              <w:rPr>
                <w:rFonts w:asciiTheme="majorHAnsi" w:hAnsiTheme="majorHAnsi" w:cstheme="majorHAnsi"/>
              </w:rPr>
            </w:pPr>
            <w:r w:rsidRPr="00BA185B">
              <w:rPr>
                <w:rFonts w:asciiTheme="majorHAnsi" w:hAnsiTheme="majorHAnsi" w:cstheme="majorHAnsi"/>
                <w:bCs/>
              </w:rPr>
              <w:t>Create a list as a class of all the positive outcomes from being in quarantine at home and what they hope will be the positive outcomes for being back in school.</w:t>
            </w:r>
          </w:p>
          <w:p w14:paraId="18BED230" w14:textId="33E7B649" w:rsidR="00941C7A" w:rsidRPr="00BA185B" w:rsidRDefault="00941C7A" w:rsidP="000430CD">
            <w:pPr>
              <w:rPr>
                <w:rFonts w:asciiTheme="majorHAnsi" w:hAnsiTheme="majorHAnsi" w:cstheme="majorHAnsi"/>
              </w:rPr>
            </w:pPr>
          </w:p>
        </w:tc>
        <w:tc>
          <w:tcPr>
            <w:tcW w:w="3321" w:type="dxa"/>
          </w:tcPr>
          <w:p w14:paraId="440CFCB9" w14:textId="77777777" w:rsidR="00897A59" w:rsidRPr="00BA185B" w:rsidRDefault="00897A59" w:rsidP="00D1677E">
            <w:pPr>
              <w:rPr>
                <w:rFonts w:asciiTheme="majorHAnsi" w:hAnsiTheme="majorHAnsi" w:cstheme="majorHAnsi"/>
                <w:b/>
                <w:bCs/>
              </w:rPr>
            </w:pPr>
            <w:r w:rsidRPr="00BA185B">
              <w:rPr>
                <w:rFonts w:asciiTheme="majorHAnsi" w:hAnsiTheme="majorHAnsi" w:cstheme="majorHAnsi"/>
                <w:b/>
                <w:bCs/>
              </w:rPr>
              <w:lastRenderedPageBreak/>
              <w:t>Next steps/evaluation of activities:</w:t>
            </w:r>
          </w:p>
          <w:p w14:paraId="6B924996" w14:textId="7459D6A2" w:rsidR="00910E3D" w:rsidRPr="00BA185B" w:rsidRDefault="00910E3D" w:rsidP="000430CD">
            <w:pPr>
              <w:rPr>
                <w:rFonts w:asciiTheme="majorHAnsi" w:hAnsiTheme="majorHAnsi" w:cstheme="majorHAnsi"/>
              </w:rPr>
            </w:pPr>
            <w:bookmarkStart w:id="0" w:name="_GoBack"/>
            <w:bookmarkEnd w:id="0"/>
          </w:p>
        </w:tc>
      </w:tr>
      <w:tr w:rsidR="00897A59" w:rsidRPr="00BA185B" w14:paraId="56571943" w14:textId="77777777" w:rsidTr="00ED53BE">
        <w:tc>
          <w:tcPr>
            <w:tcW w:w="2122" w:type="dxa"/>
          </w:tcPr>
          <w:p w14:paraId="27E9155A" w14:textId="5EF5C855" w:rsidR="00897A59" w:rsidRPr="00BA185B" w:rsidRDefault="00897A59" w:rsidP="00897A59">
            <w:pPr>
              <w:rPr>
                <w:rFonts w:asciiTheme="majorHAnsi" w:hAnsiTheme="majorHAnsi" w:cstheme="majorHAnsi"/>
                <w:b/>
                <w:bCs/>
              </w:rPr>
            </w:pPr>
            <w:r w:rsidRPr="00BA185B">
              <w:rPr>
                <w:rFonts w:asciiTheme="majorHAnsi" w:hAnsiTheme="majorHAnsi" w:cstheme="majorHAnsi"/>
                <w:b/>
                <w:bCs/>
              </w:rPr>
              <w:lastRenderedPageBreak/>
              <w:t xml:space="preserve">Week: </w:t>
            </w:r>
            <w:r w:rsidR="000430CD" w:rsidRPr="00BA185B">
              <w:rPr>
                <w:rFonts w:asciiTheme="majorHAnsi" w:hAnsiTheme="majorHAnsi" w:cstheme="majorHAnsi"/>
                <w:b/>
                <w:bCs/>
              </w:rPr>
              <w:t>2</w:t>
            </w:r>
            <w:r w:rsidRPr="00BA185B">
              <w:rPr>
                <w:rFonts w:asciiTheme="majorHAnsi" w:hAnsiTheme="majorHAnsi" w:cstheme="majorHAnsi"/>
                <w:b/>
                <w:bCs/>
              </w:rPr>
              <w:t xml:space="preserve"> of 5</w:t>
            </w:r>
          </w:p>
        </w:tc>
        <w:tc>
          <w:tcPr>
            <w:tcW w:w="8505" w:type="dxa"/>
          </w:tcPr>
          <w:p w14:paraId="3BBCD500" w14:textId="3AD1764A" w:rsidR="00897A59" w:rsidRPr="00BA185B" w:rsidRDefault="00897A59" w:rsidP="00897A59">
            <w:pPr>
              <w:rPr>
                <w:rFonts w:asciiTheme="majorHAnsi" w:hAnsiTheme="majorHAnsi" w:cstheme="majorHAnsi"/>
                <w:b/>
                <w:bCs/>
              </w:rPr>
            </w:pPr>
            <w:r w:rsidRPr="00BA185B">
              <w:rPr>
                <w:rFonts w:asciiTheme="majorHAnsi" w:hAnsiTheme="majorHAnsi" w:cstheme="majorHAnsi"/>
                <w:b/>
                <w:bCs/>
              </w:rPr>
              <w:t>Guidance for teacher:</w:t>
            </w:r>
          </w:p>
          <w:p w14:paraId="331C8CA2" w14:textId="694BED8E" w:rsidR="00D1677E" w:rsidRPr="00BA185B" w:rsidRDefault="00D1677E" w:rsidP="00897A59">
            <w:pPr>
              <w:rPr>
                <w:rFonts w:asciiTheme="majorHAnsi" w:hAnsiTheme="majorHAnsi" w:cstheme="majorHAnsi"/>
              </w:rPr>
            </w:pPr>
          </w:p>
          <w:p w14:paraId="33E4F01E" w14:textId="2195D7E0" w:rsidR="00421733" w:rsidRPr="00BA185B" w:rsidRDefault="00941C7A" w:rsidP="00897A59">
            <w:pPr>
              <w:rPr>
                <w:rFonts w:asciiTheme="majorHAnsi" w:hAnsiTheme="majorHAnsi" w:cstheme="majorHAnsi"/>
                <w:b/>
                <w:bCs/>
              </w:rPr>
            </w:pPr>
            <w:r w:rsidRPr="00BA185B">
              <w:rPr>
                <w:rFonts w:asciiTheme="majorHAnsi" w:hAnsiTheme="majorHAnsi" w:cstheme="majorHAnsi"/>
              </w:rPr>
              <w:t>We must recognise that curriculum will have been based in the community for a long period of time. We need to listen to what has happened in this time, understand the needs of our community and engage them in the transitioning of learning back into school.</w:t>
            </w:r>
          </w:p>
        </w:tc>
        <w:tc>
          <w:tcPr>
            <w:tcW w:w="3321" w:type="dxa"/>
          </w:tcPr>
          <w:p w14:paraId="6687C46D" w14:textId="77777777" w:rsidR="00897A59" w:rsidRPr="00BA185B" w:rsidRDefault="00897A59" w:rsidP="00897A59">
            <w:pPr>
              <w:rPr>
                <w:rFonts w:asciiTheme="majorHAnsi" w:hAnsiTheme="majorHAnsi" w:cstheme="majorHAnsi"/>
                <w:b/>
                <w:bCs/>
              </w:rPr>
            </w:pPr>
            <w:r w:rsidRPr="00BA185B">
              <w:rPr>
                <w:rFonts w:asciiTheme="majorHAnsi" w:hAnsiTheme="majorHAnsi" w:cstheme="majorHAnsi"/>
                <w:b/>
                <w:bCs/>
              </w:rPr>
              <w:t>Additional support needed:</w:t>
            </w:r>
          </w:p>
          <w:p w14:paraId="70DC813E" w14:textId="6AD3919D" w:rsidR="00897A59" w:rsidRPr="00BA185B" w:rsidRDefault="00D1677E" w:rsidP="00897A59">
            <w:pPr>
              <w:rPr>
                <w:rFonts w:asciiTheme="majorHAnsi" w:hAnsiTheme="majorHAnsi" w:cstheme="majorHAnsi"/>
              </w:rPr>
            </w:pPr>
            <w:bookmarkStart w:id="1" w:name="_Hlk41985702"/>
            <w:r w:rsidRPr="00BA185B">
              <w:rPr>
                <w:rFonts w:asciiTheme="majorHAnsi" w:hAnsiTheme="majorHAnsi" w:cstheme="majorHAnsi"/>
              </w:rPr>
              <w:t>If you notice any pupils may need extra support with transition back to school, please make note here and speak to you</w:t>
            </w:r>
            <w:r w:rsidR="0082438F" w:rsidRPr="00BA185B">
              <w:rPr>
                <w:rFonts w:asciiTheme="majorHAnsi" w:hAnsiTheme="majorHAnsi" w:cstheme="majorHAnsi"/>
              </w:rPr>
              <w:t xml:space="preserve">r </w:t>
            </w:r>
            <w:r w:rsidRPr="00BA185B">
              <w:rPr>
                <w:rFonts w:asciiTheme="majorHAnsi" w:hAnsiTheme="majorHAnsi" w:cstheme="majorHAnsi"/>
              </w:rPr>
              <w:t>Designated Safeguarding Lead/Pastoral Lead.</w:t>
            </w:r>
            <w:bookmarkEnd w:id="1"/>
          </w:p>
        </w:tc>
      </w:tr>
    </w:tbl>
    <w:p w14:paraId="459A91C2" w14:textId="77777777" w:rsidR="00414192" w:rsidRPr="00BA185B" w:rsidRDefault="00414192">
      <w:pPr>
        <w:rPr>
          <w:rFonts w:asciiTheme="majorHAnsi" w:hAnsiTheme="majorHAnsi" w:cstheme="majorHAnsi"/>
          <w:b/>
          <w:bCs/>
        </w:rPr>
      </w:pPr>
    </w:p>
    <w:sectPr w:rsidR="00414192" w:rsidRPr="00BA185B" w:rsidSect="00414192">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E2C0" w14:textId="77777777" w:rsidR="00323C04" w:rsidRDefault="0032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494286"/>
      <w:docPartObj>
        <w:docPartGallery w:val="Page Numbers (Bottom of Page)"/>
        <w:docPartUnique/>
      </w:docPartObj>
    </w:sdtPr>
    <w:sdtEndPr>
      <w:rPr>
        <w:noProof/>
      </w:rPr>
    </w:sdtEndPr>
    <w:sdtContent>
      <w:p w14:paraId="2F621127" w14:textId="7C88F2AB" w:rsidR="00D1677E" w:rsidRDefault="00D167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EF5E6" w14:textId="77777777" w:rsidR="006C6724" w:rsidRDefault="006C6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CDC5" w14:textId="77777777" w:rsidR="00323C04" w:rsidRDefault="0032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DF55" w14:textId="77777777" w:rsidR="00323C04" w:rsidRDefault="00323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F0E7" w14:textId="2B4F5252" w:rsidR="006C6724" w:rsidRDefault="00323C04" w:rsidP="00D1677E">
    <w:pPr>
      <w:pStyle w:val="Header"/>
      <w:tabs>
        <w:tab w:val="clear" w:pos="4513"/>
        <w:tab w:val="clear" w:pos="9026"/>
        <w:tab w:val="left" w:pos="5198"/>
      </w:tabs>
    </w:pPr>
    <w:bookmarkStart w:id="2" w:name="_Hlk41985969"/>
    <w:bookmarkStart w:id="3" w:name="_Hlk41985970"/>
    <w:r>
      <w:rPr>
        <w:noProof/>
      </w:rPr>
      <w:drawing>
        <wp:anchor distT="0" distB="0" distL="114300" distR="114300" simplePos="0" relativeHeight="251658240" behindDoc="0" locked="0" layoutInCell="1" allowOverlap="1" wp14:anchorId="0371FBBD" wp14:editId="60274842">
          <wp:simplePos x="0" y="0"/>
          <wp:positionH relativeFrom="column">
            <wp:posOffset>6976745</wp:posOffset>
          </wp:positionH>
          <wp:positionV relativeFrom="paragraph">
            <wp:posOffset>-154305</wp:posOffset>
          </wp:positionV>
          <wp:extent cx="2033270" cy="560070"/>
          <wp:effectExtent l="0" t="0" r="5080" b="0"/>
          <wp:wrapThrough wrapText="bothSides">
            <wp:wrapPolygon edited="0">
              <wp:start x="0" y="0"/>
              <wp:lineTo x="0" y="20571"/>
              <wp:lineTo x="21452" y="20571"/>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D1677E">
      <w:t>Planning developed by the Compass Hub Schools</w:t>
    </w:r>
    <w:bookmarkEnd w:id="2"/>
    <w:bookmarkEnd w:id="3"/>
    <w:r w:rsidR="00D1677E">
      <w:t xml:space="preserve"> with support of Ealing health improvement team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1FF5" w14:textId="77777777" w:rsidR="00323C04" w:rsidRDefault="0032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C2CFD"/>
    <w:multiLevelType w:val="hybridMultilevel"/>
    <w:tmpl w:val="B20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85E71"/>
    <w:multiLevelType w:val="hybridMultilevel"/>
    <w:tmpl w:val="C5C0D250"/>
    <w:lvl w:ilvl="0" w:tplc="08090003">
      <w:start w:val="1"/>
      <w:numFmt w:val="bullet"/>
      <w:lvlText w:val="o"/>
      <w:lvlJc w:val="left"/>
      <w:pPr>
        <w:ind w:left="720" w:hanging="360"/>
      </w:pPr>
      <w:rPr>
        <w:rFonts w:ascii="Courier New" w:hAnsi="Courier New" w:cs="Courier New" w:hint="default"/>
      </w:rPr>
    </w:lvl>
    <w:lvl w:ilvl="1" w:tplc="F146D452">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F7F34"/>
    <w:multiLevelType w:val="hybridMultilevel"/>
    <w:tmpl w:val="4782B2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B15AA"/>
    <w:multiLevelType w:val="hybridMultilevel"/>
    <w:tmpl w:val="B1EC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223BA"/>
    <w:multiLevelType w:val="hybridMultilevel"/>
    <w:tmpl w:val="B3FEBB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7605472"/>
    <w:multiLevelType w:val="hybridMultilevel"/>
    <w:tmpl w:val="FD08D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8E30EC"/>
    <w:multiLevelType w:val="hybridMultilevel"/>
    <w:tmpl w:val="3824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825CC"/>
    <w:multiLevelType w:val="hybridMultilevel"/>
    <w:tmpl w:val="8CFC1C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829D8"/>
    <w:multiLevelType w:val="hybridMultilevel"/>
    <w:tmpl w:val="1D9A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6"/>
  </w:num>
  <w:num w:numId="5">
    <w:abstractNumId w:val="3"/>
  </w:num>
  <w:num w:numId="6">
    <w:abstractNumId w:val="8"/>
  </w:num>
  <w:num w:numId="7">
    <w:abstractNumId w:val="1"/>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92"/>
    <w:rsid w:val="000430CD"/>
    <w:rsid w:val="00062C74"/>
    <w:rsid w:val="0009466C"/>
    <w:rsid w:val="000C54BE"/>
    <w:rsid w:val="002814BA"/>
    <w:rsid w:val="00323C04"/>
    <w:rsid w:val="00374F59"/>
    <w:rsid w:val="003F6AA6"/>
    <w:rsid w:val="00414192"/>
    <w:rsid w:val="00421733"/>
    <w:rsid w:val="006C6724"/>
    <w:rsid w:val="0082438F"/>
    <w:rsid w:val="00897A59"/>
    <w:rsid w:val="00910E3D"/>
    <w:rsid w:val="00941C7A"/>
    <w:rsid w:val="00B90A27"/>
    <w:rsid w:val="00BA185B"/>
    <w:rsid w:val="00C44C7D"/>
    <w:rsid w:val="00D1677E"/>
    <w:rsid w:val="00E25D7C"/>
    <w:rsid w:val="00ED53BE"/>
    <w:rsid w:val="00F9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0C54BE"/>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8095">
      <w:bodyDiv w:val="1"/>
      <w:marLeft w:val="0"/>
      <w:marRight w:val="0"/>
      <w:marTop w:val="0"/>
      <w:marBottom w:val="0"/>
      <w:divBdr>
        <w:top w:val="none" w:sz="0" w:space="0" w:color="auto"/>
        <w:left w:val="none" w:sz="0" w:space="0" w:color="auto"/>
        <w:bottom w:val="none" w:sz="0" w:space="0" w:color="auto"/>
        <w:right w:val="none" w:sz="0" w:space="0" w:color="auto"/>
      </w:divBdr>
    </w:div>
    <w:div w:id="402336550">
      <w:bodyDiv w:val="1"/>
      <w:marLeft w:val="0"/>
      <w:marRight w:val="0"/>
      <w:marTop w:val="0"/>
      <w:marBottom w:val="0"/>
      <w:divBdr>
        <w:top w:val="none" w:sz="0" w:space="0" w:color="auto"/>
        <w:left w:val="none" w:sz="0" w:space="0" w:color="auto"/>
        <w:bottom w:val="none" w:sz="0" w:space="0" w:color="auto"/>
        <w:right w:val="none" w:sz="0" w:space="0" w:color="auto"/>
      </w:divBdr>
    </w:div>
    <w:div w:id="548347749">
      <w:bodyDiv w:val="1"/>
      <w:marLeft w:val="0"/>
      <w:marRight w:val="0"/>
      <w:marTop w:val="0"/>
      <w:marBottom w:val="0"/>
      <w:divBdr>
        <w:top w:val="none" w:sz="0" w:space="0" w:color="auto"/>
        <w:left w:val="none" w:sz="0" w:space="0" w:color="auto"/>
        <w:bottom w:val="none" w:sz="0" w:space="0" w:color="auto"/>
        <w:right w:val="none" w:sz="0" w:space="0" w:color="auto"/>
      </w:divBdr>
    </w:div>
    <w:div w:id="910970228">
      <w:bodyDiv w:val="1"/>
      <w:marLeft w:val="0"/>
      <w:marRight w:val="0"/>
      <w:marTop w:val="0"/>
      <w:marBottom w:val="0"/>
      <w:divBdr>
        <w:top w:val="none" w:sz="0" w:space="0" w:color="auto"/>
        <w:left w:val="none" w:sz="0" w:space="0" w:color="auto"/>
        <w:bottom w:val="none" w:sz="0" w:space="0" w:color="auto"/>
        <w:right w:val="none" w:sz="0" w:space="0" w:color="auto"/>
      </w:divBdr>
    </w:div>
    <w:div w:id="1772896621">
      <w:bodyDiv w:val="1"/>
      <w:marLeft w:val="0"/>
      <w:marRight w:val="0"/>
      <w:marTop w:val="0"/>
      <w:marBottom w:val="0"/>
      <w:divBdr>
        <w:top w:val="none" w:sz="0" w:space="0" w:color="auto"/>
        <w:left w:val="none" w:sz="0" w:space="0" w:color="auto"/>
        <w:bottom w:val="none" w:sz="0" w:space="0" w:color="auto"/>
        <w:right w:val="none" w:sz="0" w:space="0" w:color="auto"/>
      </w:divBdr>
    </w:div>
    <w:div w:id="181714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12FF2-9234-4041-A1FE-70C902FD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3</cp:revision>
  <dcterms:created xsi:type="dcterms:W3CDTF">2020-06-08T11:18:00Z</dcterms:created>
  <dcterms:modified xsi:type="dcterms:W3CDTF">2020-06-09T09:04:00Z</dcterms:modified>
</cp:coreProperties>
</file>